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B5DD20" w14:textId="77777777" w:rsidR="00DA2518" w:rsidRDefault="00A340CA">
      <w:pPr>
        <w:spacing w:before="240" w:after="240" w:line="360" w:lineRule="auto"/>
        <w:jc w:val="center"/>
        <w:rPr>
          <w:b/>
          <w:bCs/>
        </w:rPr>
      </w:pPr>
      <w:r>
        <w:rPr>
          <w:b/>
          <w:bCs/>
          <w:noProof/>
        </w:rPr>
        <w:drawing>
          <wp:inline distT="114300" distB="114300" distL="114300" distR="114300" wp14:anchorId="1FA8E46D" wp14:editId="2D4FD9DA">
            <wp:extent cx="1459542" cy="1128713"/>
            <wp:effectExtent l="0" t="0" r="0" b="0"/>
            <wp:docPr id="1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1459542" cy="1128713"/>
                    </a:xfrm>
                    <a:prstGeom prst="rect">
                      <a:avLst/>
                    </a:prstGeom>
                    <a:ln/>
                  </pic:spPr>
                </pic:pic>
              </a:graphicData>
            </a:graphic>
          </wp:inline>
        </w:drawing>
      </w:r>
      <w:r>
        <w:rPr>
          <w:b/>
          <w:bCs/>
        </w:rPr>
        <w:t xml:space="preserve">  </w:t>
      </w:r>
      <w:r>
        <w:rPr>
          <w:b/>
          <w:bCs/>
          <w:noProof/>
        </w:rPr>
        <w:drawing>
          <wp:inline distT="114300" distB="114300" distL="114300" distR="114300" wp14:anchorId="6B655922" wp14:editId="2A195E7F">
            <wp:extent cx="922500" cy="1140870"/>
            <wp:effectExtent l="0" t="0" r="0" b="0"/>
            <wp:docPr id="19"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922500" cy="1140870"/>
                    </a:xfrm>
                    <a:prstGeom prst="rect">
                      <a:avLst/>
                    </a:prstGeom>
                    <a:ln/>
                  </pic:spPr>
                </pic:pic>
              </a:graphicData>
            </a:graphic>
          </wp:inline>
        </w:drawing>
      </w:r>
      <w:r>
        <w:rPr>
          <w:b/>
          <w:bCs/>
        </w:rPr>
        <w:t xml:space="preserve"> </w:t>
      </w:r>
    </w:p>
    <w:p w14:paraId="65F0C600" w14:textId="77777777" w:rsidR="00DA2518" w:rsidRDefault="00A340CA">
      <w:pPr>
        <w:spacing w:before="240" w:after="240" w:line="360" w:lineRule="auto"/>
        <w:jc w:val="center"/>
        <w:rPr>
          <w:b/>
          <w:bCs/>
          <w:sz w:val="24"/>
          <w:szCs w:val="24"/>
        </w:rPr>
      </w:pPr>
      <w:r>
        <w:rPr>
          <w:b/>
          <w:bCs/>
          <w:sz w:val="24"/>
          <w:szCs w:val="24"/>
        </w:rPr>
        <w:t>UNIVERSIDAD TÉCNICA NACIONAL</w:t>
      </w:r>
    </w:p>
    <w:p w14:paraId="60E8E2BD" w14:textId="77777777" w:rsidR="00DA2518" w:rsidRDefault="00A340CA">
      <w:pPr>
        <w:spacing w:before="240" w:after="240" w:line="360" w:lineRule="auto"/>
        <w:jc w:val="center"/>
        <w:rPr>
          <w:b/>
          <w:bCs/>
          <w:sz w:val="24"/>
          <w:szCs w:val="24"/>
        </w:rPr>
      </w:pPr>
      <w:r>
        <w:rPr>
          <w:b/>
          <w:bCs/>
          <w:sz w:val="24"/>
          <w:szCs w:val="24"/>
        </w:rPr>
        <w:t>ASADA Tacares Sur</w:t>
      </w:r>
    </w:p>
    <w:p w14:paraId="614F4659" w14:textId="77777777" w:rsidR="00DA2518" w:rsidRDefault="00A340CA">
      <w:pPr>
        <w:spacing w:before="240" w:after="240" w:line="360" w:lineRule="auto"/>
        <w:jc w:val="center"/>
        <w:rPr>
          <w:b/>
          <w:bCs/>
          <w:sz w:val="24"/>
          <w:szCs w:val="24"/>
        </w:rPr>
      </w:pPr>
      <w:r>
        <w:rPr>
          <w:b/>
          <w:bCs/>
          <w:sz w:val="24"/>
          <w:szCs w:val="24"/>
        </w:rPr>
        <w:t xml:space="preserve"> </w:t>
      </w:r>
    </w:p>
    <w:p w14:paraId="394AAE6E" w14:textId="77777777" w:rsidR="00DA2518" w:rsidRDefault="00A340CA">
      <w:pPr>
        <w:spacing w:before="240" w:after="240" w:line="360" w:lineRule="auto"/>
        <w:jc w:val="center"/>
        <w:rPr>
          <w:b/>
          <w:bCs/>
          <w:sz w:val="24"/>
          <w:szCs w:val="24"/>
        </w:rPr>
      </w:pPr>
      <w:r>
        <w:rPr>
          <w:b/>
          <w:bCs/>
          <w:sz w:val="24"/>
          <w:szCs w:val="24"/>
        </w:rPr>
        <w:t>CARRERAS: Administración Aduanera e</w:t>
      </w:r>
    </w:p>
    <w:p w14:paraId="01129399" w14:textId="77777777" w:rsidR="00DA2518" w:rsidRDefault="00A340CA">
      <w:pPr>
        <w:spacing w:before="240" w:after="240" w:line="360" w:lineRule="auto"/>
        <w:jc w:val="center"/>
        <w:rPr>
          <w:b/>
          <w:bCs/>
          <w:sz w:val="24"/>
          <w:szCs w:val="24"/>
        </w:rPr>
      </w:pPr>
      <w:r>
        <w:rPr>
          <w:b/>
          <w:bCs/>
          <w:sz w:val="24"/>
          <w:szCs w:val="24"/>
        </w:rPr>
        <w:t xml:space="preserve"> Ingeniería en Gestión Ambiental</w:t>
      </w:r>
    </w:p>
    <w:p w14:paraId="40B4FBB2" w14:textId="77777777" w:rsidR="00DA2518" w:rsidRDefault="00A340CA">
      <w:pPr>
        <w:spacing w:before="240" w:after="240" w:line="360" w:lineRule="auto"/>
        <w:rPr>
          <w:b/>
          <w:bCs/>
          <w:sz w:val="24"/>
          <w:szCs w:val="24"/>
        </w:rPr>
      </w:pPr>
      <w:r>
        <w:rPr>
          <w:b/>
          <w:bCs/>
          <w:sz w:val="24"/>
          <w:szCs w:val="24"/>
        </w:rPr>
        <w:t xml:space="preserve"> </w:t>
      </w:r>
    </w:p>
    <w:p w14:paraId="7A28AE75" w14:textId="77777777" w:rsidR="00DA2518" w:rsidRDefault="00A340CA">
      <w:pPr>
        <w:spacing w:before="240" w:after="240" w:line="360" w:lineRule="auto"/>
        <w:jc w:val="center"/>
        <w:rPr>
          <w:b/>
          <w:bCs/>
          <w:sz w:val="24"/>
          <w:szCs w:val="24"/>
        </w:rPr>
      </w:pPr>
      <w:r>
        <w:rPr>
          <w:b/>
          <w:bCs/>
          <w:sz w:val="24"/>
          <w:szCs w:val="24"/>
        </w:rPr>
        <w:t>TCU: Fortalecimiento de la Gestión Comunitaria del Agua</w:t>
      </w:r>
      <w:r>
        <w:rPr>
          <w:b/>
          <w:bCs/>
          <w:sz w:val="24"/>
          <w:szCs w:val="24"/>
        </w:rPr>
        <w:br/>
      </w:r>
      <w:r>
        <w:rPr>
          <w:b/>
          <w:bCs/>
          <w:sz w:val="24"/>
          <w:szCs w:val="24"/>
        </w:rPr>
        <w:br/>
      </w:r>
    </w:p>
    <w:p w14:paraId="05B9BF29" w14:textId="77777777" w:rsidR="00DA2518" w:rsidRDefault="00A340CA">
      <w:pPr>
        <w:spacing w:before="240" w:after="240" w:line="360" w:lineRule="auto"/>
        <w:jc w:val="center"/>
        <w:rPr>
          <w:b/>
          <w:bCs/>
          <w:sz w:val="24"/>
          <w:szCs w:val="24"/>
        </w:rPr>
      </w:pPr>
      <w:r>
        <w:rPr>
          <w:b/>
          <w:bCs/>
          <w:sz w:val="24"/>
          <w:szCs w:val="24"/>
        </w:rPr>
        <w:t>Título:</w:t>
      </w:r>
    </w:p>
    <w:p w14:paraId="41E736BA" w14:textId="77777777" w:rsidR="00DA2518" w:rsidRDefault="00A340CA">
      <w:pPr>
        <w:spacing w:before="240" w:after="240" w:line="360" w:lineRule="auto"/>
        <w:jc w:val="center"/>
        <w:rPr>
          <w:b/>
          <w:bCs/>
          <w:sz w:val="24"/>
          <w:szCs w:val="24"/>
        </w:rPr>
      </w:pPr>
      <w:r>
        <w:rPr>
          <w:b/>
          <w:bCs/>
          <w:sz w:val="24"/>
          <w:szCs w:val="24"/>
        </w:rPr>
        <w:t>Encuesta de Satisfacción del Servicio de Agua Potable de la ASADA Tacares Sur</w:t>
      </w:r>
      <w:r>
        <w:rPr>
          <w:b/>
          <w:bCs/>
          <w:sz w:val="24"/>
          <w:szCs w:val="24"/>
        </w:rPr>
        <w:br/>
      </w:r>
      <w:r>
        <w:rPr>
          <w:b/>
          <w:bCs/>
          <w:sz w:val="24"/>
          <w:szCs w:val="24"/>
        </w:rPr>
        <w:br/>
      </w:r>
    </w:p>
    <w:p w14:paraId="5E2B4533" w14:textId="6BCA7470" w:rsidR="00DA2518" w:rsidRDefault="00A340CA">
      <w:pPr>
        <w:spacing w:before="240" w:after="240" w:line="360" w:lineRule="auto"/>
        <w:jc w:val="center"/>
        <w:rPr>
          <w:b/>
          <w:bCs/>
          <w:sz w:val="24"/>
          <w:szCs w:val="24"/>
        </w:rPr>
      </w:pPr>
      <w:r>
        <w:rPr>
          <w:b/>
          <w:bCs/>
          <w:sz w:val="24"/>
          <w:szCs w:val="24"/>
        </w:rPr>
        <w:t>Autor (es)</w:t>
      </w:r>
      <w:r>
        <w:rPr>
          <w:b/>
          <w:bCs/>
          <w:sz w:val="24"/>
          <w:szCs w:val="24"/>
        </w:rPr>
        <w:br/>
        <w:t xml:space="preserve"> </w:t>
      </w:r>
      <w:r w:rsidR="00036EFC">
        <w:rPr>
          <w:b/>
          <w:bCs/>
          <w:sz w:val="24"/>
          <w:szCs w:val="24"/>
        </w:rPr>
        <w:t>Josué</w:t>
      </w:r>
      <w:r>
        <w:rPr>
          <w:b/>
          <w:bCs/>
          <w:sz w:val="24"/>
          <w:szCs w:val="24"/>
        </w:rPr>
        <w:t xml:space="preserve"> Marín Rodríguez </w:t>
      </w:r>
      <w:r>
        <w:rPr>
          <w:b/>
          <w:bCs/>
          <w:sz w:val="24"/>
          <w:szCs w:val="24"/>
        </w:rPr>
        <w:br/>
        <w:t xml:space="preserve">  Camila Rodríguez </w:t>
      </w:r>
      <w:proofErr w:type="spellStart"/>
      <w:r>
        <w:rPr>
          <w:b/>
          <w:bCs/>
          <w:sz w:val="24"/>
          <w:szCs w:val="24"/>
        </w:rPr>
        <w:t>Rodríguez</w:t>
      </w:r>
      <w:proofErr w:type="spellEnd"/>
      <w:r>
        <w:rPr>
          <w:b/>
          <w:bCs/>
          <w:sz w:val="24"/>
          <w:szCs w:val="24"/>
        </w:rPr>
        <w:t xml:space="preserve"> </w:t>
      </w:r>
      <w:r>
        <w:rPr>
          <w:b/>
          <w:bCs/>
          <w:sz w:val="24"/>
          <w:szCs w:val="24"/>
        </w:rPr>
        <w:br/>
        <w:t xml:space="preserve"> María José Vásquez Vargas </w:t>
      </w:r>
    </w:p>
    <w:p w14:paraId="3D0AA83E" w14:textId="77777777" w:rsidR="00DA2518" w:rsidRDefault="00DA2518">
      <w:pPr>
        <w:spacing w:before="240" w:after="240" w:line="360" w:lineRule="auto"/>
        <w:jc w:val="center"/>
        <w:rPr>
          <w:b/>
          <w:bCs/>
          <w:sz w:val="24"/>
          <w:szCs w:val="24"/>
        </w:rPr>
      </w:pPr>
    </w:p>
    <w:p w14:paraId="5CE52FE2" w14:textId="77777777" w:rsidR="00DA2518" w:rsidRDefault="00A340CA">
      <w:pPr>
        <w:spacing w:before="240" w:after="240" w:line="360" w:lineRule="auto"/>
        <w:jc w:val="center"/>
        <w:rPr>
          <w:b/>
          <w:bCs/>
          <w:sz w:val="24"/>
          <w:szCs w:val="24"/>
        </w:rPr>
      </w:pPr>
      <w:r>
        <w:rPr>
          <w:b/>
          <w:bCs/>
          <w:sz w:val="24"/>
          <w:szCs w:val="24"/>
        </w:rPr>
        <w:t>2026</w:t>
      </w:r>
    </w:p>
    <w:sdt>
      <w:sdtPr>
        <w:rPr>
          <w:rFonts w:ascii="Arial" w:eastAsia="Arial" w:hAnsi="Arial" w:cs="Arial"/>
          <w:color w:val="auto"/>
          <w:sz w:val="22"/>
          <w:szCs w:val="22"/>
          <w:lang w:val="es-ES"/>
        </w:rPr>
        <w:id w:val="-385034697"/>
        <w:docPartObj>
          <w:docPartGallery w:val="Table of Contents"/>
          <w:docPartUnique/>
        </w:docPartObj>
      </w:sdtPr>
      <w:sdtEndPr>
        <w:rPr>
          <w:b/>
          <w:bCs/>
        </w:rPr>
      </w:sdtEndPr>
      <w:sdtContent>
        <w:p w14:paraId="5722B52B" w14:textId="51D33314" w:rsidR="009E7EB1" w:rsidRPr="009E7EB1" w:rsidRDefault="009E7EB1">
          <w:pPr>
            <w:pStyle w:val="TtuloTDC"/>
            <w:rPr>
              <w:rFonts w:ascii="Arial" w:hAnsi="Arial" w:cs="Arial"/>
              <w:color w:val="auto"/>
              <w:sz w:val="28"/>
              <w:szCs w:val="28"/>
            </w:rPr>
          </w:pPr>
          <w:r w:rsidRPr="009E7EB1">
            <w:rPr>
              <w:rFonts w:ascii="Arial" w:hAnsi="Arial" w:cs="Arial"/>
              <w:color w:val="auto"/>
              <w:sz w:val="28"/>
              <w:szCs w:val="28"/>
              <w:lang w:val="es-ES"/>
            </w:rPr>
            <w:t>Índice</w:t>
          </w:r>
        </w:p>
        <w:p w14:paraId="5ED31BAA" w14:textId="3493E99A" w:rsidR="00DD6A01" w:rsidRDefault="009E7EB1">
          <w:pPr>
            <w:pStyle w:val="TDC1"/>
            <w:tabs>
              <w:tab w:val="right" w:leader="dot" w:pos="9019"/>
            </w:tabs>
            <w:rPr>
              <w:rFonts w:asciiTheme="minorHAnsi" w:eastAsiaTheme="minorEastAsia" w:hAnsiTheme="minorHAnsi" w:cstheme="minorBidi"/>
              <w:noProof/>
              <w:lang w:val="es-CR"/>
            </w:rPr>
          </w:pPr>
          <w:r w:rsidRPr="001D3E90">
            <w:rPr>
              <w:sz w:val="24"/>
              <w:szCs w:val="24"/>
            </w:rPr>
            <w:fldChar w:fldCharType="begin"/>
          </w:r>
          <w:r w:rsidRPr="001D3E90">
            <w:rPr>
              <w:sz w:val="24"/>
              <w:szCs w:val="24"/>
            </w:rPr>
            <w:instrText xml:space="preserve"> TOC \o "1-3" \h \z \u </w:instrText>
          </w:r>
          <w:r w:rsidRPr="001D3E90">
            <w:rPr>
              <w:sz w:val="24"/>
              <w:szCs w:val="24"/>
            </w:rPr>
            <w:fldChar w:fldCharType="separate"/>
          </w:r>
          <w:hyperlink w:anchor="_Toc226401329" w:history="1">
            <w:r w:rsidR="00DD6A01" w:rsidRPr="00FC0CF9">
              <w:rPr>
                <w:rStyle w:val="Hipervnculo"/>
                <w:b/>
                <w:bCs/>
                <w:noProof/>
              </w:rPr>
              <w:t>1. Introducción</w:t>
            </w:r>
            <w:r w:rsidR="00DD6A01">
              <w:rPr>
                <w:noProof/>
                <w:webHidden/>
              </w:rPr>
              <w:tab/>
            </w:r>
            <w:r w:rsidR="00DD6A01">
              <w:rPr>
                <w:noProof/>
                <w:webHidden/>
              </w:rPr>
              <w:fldChar w:fldCharType="begin"/>
            </w:r>
            <w:r w:rsidR="00DD6A01">
              <w:rPr>
                <w:noProof/>
                <w:webHidden/>
              </w:rPr>
              <w:instrText xml:space="preserve"> PAGEREF _Toc226401329 \h </w:instrText>
            </w:r>
            <w:r w:rsidR="00DD6A01">
              <w:rPr>
                <w:noProof/>
                <w:webHidden/>
              </w:rPr>
            </w:r>
            <w:r w:rsidR="00DD6A01">
              <w:rPr>
                <w:noProof/>
                <w:webHidden/>
              </w:rPr>
              <w:fldChar w:fldCharType="separate"/>
            </w:r>
            <w:r w:rsidR="00DD6A01">
              <w:rPr>
                <w:noProof/>
                <w:webHidden/>
              </w:rPr>
              <w:t>3</w:t>
            </w:r>
            <w:r w:rsidR="00DD6A01">
              <w:rPr>
                <w:noProof/>
                <w:webHidden/>
              </w:rPr>
              <w:fldChar w:fldCharType="end"/>
            </w:r>
          </w:hyperlink>
        </w:p>
        <w:p w14:paraId="63D94297" w14:textId="0C23892B" w:rsidR="00DD6A01" w:rsidRDefault="00DD6A01">
          <w:pPr>
            <w:pStyle w:val="TDC1"/>
            <w:tabs>
              <w:tab w:val="right" w:leader="dot" w:pos="9019"/>
            </w:tabs>
            <w:rPr>
              <w:rFonts w:asciiTheme="minorHAnsi" w:eastAsiaTheme="minorEastAsia" w:hAnsiTheme="minorHAnsi" w:cstheme="minorBidi"/>
              <w:noProof/>
              <w:lang w:val="es-CR"/>
            </w:rPr>
          </w:pPr>
          <w:hyperlink w:anchor="_Toc226401330" w:history="1">
            <w:r w:rsidRPr="00FC0CF9">
              <w:rPr>
                <w:rStyle w:val="Hipervnculo"/>
                <w:b/>
                <w:bCs/>
                <w:noProof/>
              </w:rPr>
              <w:t>2. Objetivos de estudio</w:t>
            </w:r>
            <w:r>
              <w:rPr>
                <w:noProof/>
                <w:webHidden/>
              </w:rPr>
              <w:tab/>
            </w:r>
            <w:r>
              <w:rPr>
                <w:noProof/>
                <w:webHidden/>
              </w:rPr>
              <w:fldChar w:fldCharType="begin"/>
            </w:r>
            <w:r>
              <w:rPr>
                <w:noProof/>
                <w:webHidden/>
              </w:rPr>
              <w:instrText xml:space="preserve"> PAGEREF _Toc226401330 \h </w:instrText>
            </w:r>
            <w:r>
              <w:rPr>
                <w:noProof/>
                <w:webHidden/>
              </w:rPr>
            </w:r>
            <w:r>
              <w:rPr>
                <w:noProof/>
                <w:webHidden/>
              </w:rPr>
              <w:fldChar w:fldCharType="separate"/>
            </w:r>
            <w:r>
              <w:rPr>
                <w:noProof/>
                <w:webHidden/>
              </w:rPr>
              <w:t>4</w:t>
            </w:r>
            <w:r>
              <w:rPr>
                <w:noProof/>
                <w:webHidden/>
              </w:rPr>
              <w:fldChar w:fldCharType="end"/>
            </w:r>
          </w:hyperlink>
        </w:p>
        <w:p w14:paraId="20DC8209" w14:textId="637A2BC1" w:rsidR="00DD6A01" w:rsidRDefault="00DD6A01">
          <w:pPr>
            <w:pStyle w:val="TDC2"/>
            <w:tabs>
              <w:tab w:val="right" w:leader="dot" w:pos="9019"/>
            </w:tabs>
            <w:rPr>
              <w:rFonts w:asciiTheme="minorHAnsi" w:eastAsiaTheme="minorEastAsia" w:hAnsiTheme="minorHAnsi" w:cstheme="minorBidi"/>
              <w:noProof/>
              <w:lang w:val="es-CR"/>
            </w:rPr>
          </w:pPr>
          <w:hyperlink w:anchor="_Toc226401331" w:history="1">
            <w:r w:rsidRPr="00FC0CF9">
              <w:rPr>
                <w:rStyle w:val="Hipervnculo"/>
                <w:noProof/>
              </w:rPr>
              <w:t>2.1 Objetivo general</w:t>
            </w:r>
            <w:r>
              <w:rPr>
                <w:noProof/>
                <w:webHidden/>
              </w:rPr>
              <w:tab/>
            </w:r>
            <w:r>
              <w:rPr>
                <w:noProof/>
                <w:webHidden/>
              </w:rPr>
              <w:fldChar w:fldCharType="begin"/>
            </w:r>
            <w:r>
              <w:rPr>
                <w:noProof/>
                <w:webHidden/>
              </w:rPr>
              <w:instrText xml:space="preserve"> PAGEREF _Toc226401331 \h </w:instrText>
            </w:r>
            <w:r>
              <w:rPr>
                <w:noProof/>
                <w:webHidden/>
              </w:rPr>
            </w:r>
            <w:r>
              <w:rPr>
                <w:noProof/>
                <w:webHidden/>
              </w:rPr>
              <w:fldChar w:fldCharType="separate"/>
            </w:r>
            <w:r>
              <w:rPr>
                <w:noProof/>
                <w:webHidden/>
              </w:rPr>
              <w:t>4</w:t>
            </w:r>
            <w:r>
              <w:rPr>
                <w:noProof/>
                <w:webHidden/>
              </w:rPr>
              <w:fldChar w:fldCharType="end"/>
            </w:r>
          </w:hyperlink>
        </w:p>
        <w:p w14:paraId="46754B51" w14:textId="48452377" w:rsidR="00DD6A01" w:rsidRDefault="00DD6A01">
          <w:pPr>
            <w:pStyle w:val="TDC2"/>
            <w:tabs>
              <w:tab w:val="right" w:leader="dot" w:pos="9019"/>
            </w:tabs>
            <w:rPr>
              <w:rFonts w:asciiTheme="minorHAnsi" w:eastAsiaTheme="minorEastAsia" w:hAnsiTheme="minorHAnsi" w:cstheme="minorBidi"/>
              <w:noProof/>
              <w:lang w:val="es-CR"/>
            </w:rPr>
          </w:pPr>
          <w:hyperlink w:anchor="_Toc226401332" w:history="1">
            <w:r w:rsidRPr="00FC0CF9">
              <w:rPr>
                <w:rStyle w:val="Hipervnculo"/>
                <w:noProof/>
              </w:rPr>
              <w:t>2.2 Objetivos específicos</w:t>
            </w:r>
            <w:r>
              <w:rPr>
                <w:noProof/>
                <w:webHidden/>
              </w:rPr>
              <w:tab/>
            </w:r>
            <w:r>
              <w:rPr>
                <w:noProof/>
                <w:webHidden/>
              </w:rPr>
              <w:fldChar w:fldCharType="begin"/>
            </w:r>
            <w:r>
              <w:rPr>
                <w:noProof/>
                <w:webHidden/>
              </w:rPr>
              <w:instrText xml:space="preserve"> PAGEREF _Toc226401332 \h </w:instrText>
            </w:r>
            <w:r>
              <w:rPr>
                <w:noProof/>
                <w:webHidden/>
              </w:rPr>
            </w:r>
            <w:r>
              <w:rPr>
                <w:noProof/>
                <w:webHidden/>
              </w:rPr>
              <w:fldChar w:fldCharType="separate"/>
            </w:r>
            <w:r>
              <w:rPr>
                <w:noProof/>
                <w:webHidden/>
              </w:rPr>
              <w:t>4</w:t>
            </w:r>
            <w:r>
              <w:rPr>
                <w:noProof/>
                <w:webHidden/>
              </w:rPr>
              <w:fldChar w:fldCharType="end"/>
            </w:r>
          </w:hyperlink>
        </w:p>
        <w:p w14:paraId="1CD7372C" w14:textId="316619FB" w:rsidR="00DD6A01" w:rsidRDefault="00DD6A01">
          <w:pPr>
            <w:pStyle w:val="TDC1"/>
            <w:tabs>
              <w:tab w:val="right" w:leader="dot" w:pos="9019"/>
            </w:tabs>
            <w:rPr>
              <w:rFonts w:asciiTheme="minorHAnsi" w:eastAsiaTheme="minorEastAsia" w:hAnsiTheme="minorHAnsi" w:cstheme="minorBidi"/>
              <w:noProof/>
              <w:lang w:val="es-CR"/>
            </w:rPr>
          </w:pPr>
          <w:hyperlink w:anchor="_Toc226401333" w:history="1">
            <w:r w:rsidRPr="00FC0CF9">
              <w:rPr>
                <w:rStyle w:val="Hipervnculo"/>
                <w:b/>
                <w:bCs/>
                <w:noProof/>
              </w:rPr>
              <w:t>3. Metodología</w:t>
            </w:r>
            <w:r>
              <w:rPr>
                <w:noProof/>
                <w:webHidden/>
              </w:rPr>
              <w:tab/>
            </w:r>
            <w:r>
              <w:rPr>
                <w:noProof/>
                <w:webHidden/>
              </w:rPr>
              <w:fldChar w:fldCharType="begin"/>
            </w:r>
            <w:r>
              <w:rPr>
                <w:noProof/>
                <w:webHidden/>
              </w:rPr>
              <w:instrText xml:space="preserve"> PAGEREF _Toc226401333 \h </w:instrText>
            </w:r>
            <w:r>
              <w:rPr>
                <w:noProof/>
                <w:webHidden/>
              </w:rPr>
            </w:r>
            <w:r>
              <w:rPr>
                <w:noProof/>
                <w:webHidden/>
              </w:rPr>
              <w:fldChar w:fldCharType="separate"/>
            </w:r>
            <w:r>
              <w:rPr>
                <w:noProof/>
                <w:webHidden/>
              </w:rPr>
              <w:t>5</w:t>
            </w:r>
            <w:r>
              <w:rPr>
                <w:noProof/>
                <w:webHidden/>
              </w:rPr>
              <w:fldChar w:fldCharType="end"/>
            </w:r>
          </w:hyperlink>
        </w:p>
        <w:p w14:paraId="076C572C" w14:textId="3CCA5ADC" w:rsidR="00DD6A01" w:rsidRDefault="00DD6A01">
          <w:pPr>
            <w:pStyle w:val="TDC2"/>
            <w:tabs>
              <w:tab w:val="right" w:leader="dot" w:pos="9019"/>
            </w:tabs>
            <w:rPr>
              <w:rFonts w:asciiTheme="minorHAnsi" w:eastAsiaTheme="minorEastAsia" w:hAnsiTheme="minorHAnsi" w:cstheme="minorBidi"/>
              <w:noProof/>
              <w:lang w:val="es-CR"/>
            </w:rPr>
          </w:pPr>
          <w:hyperlink w:anchor="_Toc226401334" w:history="1">
            <w:r w:rsidRPr="00FC0CF9">
              <w:rPr>
                <w:rStyle w:val="Hipervnculo"/>
                <w:noProof/>
                <w:lang w:val="es-CR"/>
              </w:rPr>
              <w:t>3.1 Tipo de estudio</w:t>
            </w:r>
            <w:r>
              <w:rPr>
                <w:noProof/>
                <w:webHidden/>
              </w:rPr>
              <w:tab/>
            </w:r>
            <w:r>
              <w:rPr>
                <w:noProof/>
                <w:webHidden/>
              </w:rPr>
              <w:fldChar w:fldCharType="begin"/>
            </w:r>
            <w:r>
              <w:rPr>
                <w:noProof/>
                <w:webHidden/>
              </w:rPr>
              <w:instrText xml:space="preserve"> PAGEREF _Toc226401334 \h </w:instrText>
            </w:r>
            <w:r>
              <w:rPr>
                <w:noProof/>
                <w:webHidden/>
              </w:rPr>
            </w:r>
            <w:r>
              <w:rPr>
                <w:noProof/>
                <w:webHidden/>
              </w:rPr>
              <w:fldChar w:fldCharType="separate"/>
            </w:r>
            <w:r>
              <w:rPr>
                <w:noProof/>
                <w:webHidden/>
              </w:rPr>
              <w:t>5</w:t>
            </w:r>
            <w:r>
              <w:rPr>
                <w:noProof/>
                <w:webHidden/>
              </w:rPr>
              <w:fldChar w:fldCharType="end"/>
            </w:r>
          </w:hyperlink>
        </w:p>
        <w:p w14:paraId="6258F1B3" w14:textId="6113AABA" w:rsidR="00DD6A01" w:rsidRDefault="00DD6A01">
          <w:pPr>
            <w:pStyle w:val="TDC2"/>
            <w:tabs>
              <w:tab w:val="right" w:leader="dot" w:pos="9019"/>
            </w:tabs>
            <w:rPr>
              <w:rFonts w:asciiTheme="minorHAnsi" w:eastAsiaTheme="minorEastAsia" w:hAnsiTheme="minorHAnsi" w:cstheme="minorBidi"/>
              <w:noProof/>
              <w:lang w:val="es-CR"/>
            </w:rPr>
          </w:pPr>
          <w:hyperlink w:anchor="_Toc226401335" w:history="1">
            <w:r w:rsidRPr="00FC0CF9">
              <w:rPr>
                <w:rStyle w:val="Hipervnculo"/>
                <w:noProof/>
                <w:lang w:val="es-CR"/>
              </w:rPr>
              <w:t>3.2 Recolección de datos</w:t>
            </w:r>
            <w:r>
              <w:rPr>
                <w:noProof/>
                <w:webHidden/>
              </w:rPr>
              <w:tab/>
            </w:r>
            <w:r>
              <w:rPr>
                <w:noProof/>
                <w:webHidden/>
              </w:rPr>
              <w:fldChar w:fldCharType="begin"/>
            </w:r>
            <w:r>
              <w:rPr>
                <w:noProof/>
                <w:webHidden/>
              </w:rPr>
              <w:instrText xml:space="preserve"> PAGEREF _Toc226401335 \h </w:instrText>
            </w:r>
            <w:r>
              <w:rPr>
                <w:noProof/>
                <w:webHidden/>
              </w:rPr>
            </w:r>
            <w:r>
              <w:rPr>
                <w:noProof/>
                <w:webHidden/>
              </w:rPr>
              <w:fldChar w:fldCharType="separate"/>
            </w:r>
            <w:r>
              <w:rPr>
                <w:noProof/>
                <w:webHidden/>
              </w:rPr>
              <w:t>5</w:t>
            </w:r>
            <w:r>
              <w:rPr>
                <w:noProof/>
                <w:webHidden/>
              </w:rPr>
              <w:fldChar w:fldCharType="end"/>
            </w:r>
          </w:hyperlink>
        </w:p>
        <w:p w14:paraId="093D3B25" w14:textId="0C474BFD" w:rsidR="00DD6A01" w:rsidRDefault="00DD6A01">
          <w:pPr>
            <w:pStyle w:val="TDC2"/>
            <w:tabs>
              <w:tab w:val="right" w:leader="dot" w:pos="9019"/>
            </w:tabs>
            <w:rPr>
              <w:rFonts w:asciiTheme="minorHAnsi" w:eastAsiaTheme="minorEastAsia" w:hAnsiTheme="minorHAnsi" w:cstheme="minorBidi"/>
              <w:noProof/>
              <w:lang w:val="es-CR"/>
            </w:rPr>
          </w:pPr>
          <w:hyperlink w:anchor="_Toc226401336" w:history="1">
            <w:r w:rsidRPr="00FC0CF9">
              <w:rPr>
                <w:rStyle w:val="Hipervnculo"/>
                <w:noProof/>
                <w:lang w:val="es-CR"/>
              </w:rPr>
              <w:t>3.3 Tamaño de la muestra</w:t>
            </w:r>
            <w:r>
              <w:rPr>
                <w:noProof/>
                <w:webHidden/>
              </w:rPr>
              <w:tab/>
            </w:r>
            <w:r>
              <w:rPr>
                <w:noProof/>
                <w:webHidden/>
              </w:rPr>
              <w:fldChar w:fldCharType="begin"/>
            </w:r>
            <w:r>
              <w:rPr>
                <w:noProof/>
                <w:webHidden/>
              </w:rPr>
              <w:instrText xml:space="preserve"> PAGEREF _Toc226401336 \h </w:instrText>
            </w:r>
            <w:r>
              <w:rPr>
                <w:noProof/>
                <w:webHidden/>
              </w:rPr>
            </w:r>
            <w:r>
              <w:rPr>
                <w:noProof/>
                <w:webHidden/>
              </w:rPr>
              <w:fldChar w:fldCharType="separate"/>
            </w:r>
            <w:r>
              <w:rPr>
                <w:noProof/>
                <w:webHidden/>
              </w:rPr>
              <w:t>5</w:t>
            </w:r>
            <w:r>
              <w:rPr>
                <w:noProof/>
                <w:webHidden/>
              </w:rPr>
              <w:fldChar w:fldCharType="end"/>
            </w:r>
          </w:hyperlink>
        </w:p>
        <w:p w14:paraId="0D12A920" w14:textId="5CAC21F5" w:rsidR="00DD6A01" w:rsidRDefault="00DD6A01">
          <w:pPr>
            <w:pStyle w:val="TDC2"/>
            <w:tabs>
              <w:tab w:val="right" w:leader="dot" w:pos="9019"/>
            </w:tabs>
            <w:rPr>
              <w:rFonts w:asciiTheme="minorHAnsi" w:eastAsiaTheme="minorEastAsia" w:hAnsiTheme="minorHAnsi" w:cstheme="minorBidi"/>
              <w:noProof/>
              <w:lang w:val="es-CR"/>
            </w:rPr>
          </w:pPr>
          <w:hyperlink w:anchor="_Toc226401337" w:history="1">
            <w:r w:rsidRPr="00FC0CF9">
              <w:rPr>
                <w:rStyle w:val="Hipervnculo"/>
                <w:noProof/>
                <w:lang w:val="es-CR"/>
              </w:rPr>
              <w:t>3.4 Cobertura geográfica</w:t>
            </w:r>
            <w:r>
              <w:rPr>
                <w:noProof/>
                <w:webHidden/>
              </w:rPr>
              <w:tab/>
            </w:r>
            <w:r>
              <w:rPr>
                <w:noProof/>
                <w:webHidden/>
              </w:rPr>
              <w:fldChar w:fldCharType="begin"/>
            </w:r>
            <w:r>
              <w:rPr>
                <w:noProof/>
                <w:webHidden/>
              </w:rPr>
              <w:instrText xml:space="preserve"> PAGEREF _Toc226401337 \h </w:instrText>
            </w:r>
            <w:r>
              <w:rPr>
                <w:noProof/>
                <w:webHidden/>
              </w:rPr>
            </w:r>
            <w:r>
              <w:rPr>
                <w:noProof/>
                <w:webHidden/>
              </w:rPr>
              <w:fldChar w:fldCharType="separate"/>
            </w:r>
            <w:r>
              <w:rPr>
                <w:noProof/>
                <w:webHidden/>
              </w:rPr>
              <w:t>6</w:t>
            </w:r>
            <w:r>
              <w:rPr>
                <w:noProof/>
                <w:webHidden/>
              </w:rPr>
              <w:fldChar w:fldCharType="end"/>
            </w:r>
          </w:hyperlink>
        </w:p>
        <w:p w14:paraId="1FEEEA52" w14:textId="6682F096" w:rsidR="00DD6A01" w:rsidRDefault="00DD6A01">
          <w:pPr>
            <w:pStyle w:val="TDC2"/>
            <w:tabs>
              <w:tab w:val="right" w:leader="dot" w:pos="9019"/>
            </w:tabs>
            <w:rPr>
              <w:rFonts w:asciiTheme="minorHAnsi" w:eastAsiaTheme="minorEastAsia" w:hAnsiTheme="minorHAnsi" w:cstheme="minorBidi"/>
              <w:noProof/>
              <w:lang w:val="es-CR"/>
            </w:rPr>
          </w:pPr>
          <w:hyperlink w:anchor="_Toc226401338" w:history="1">
            <w:r w:rsidRPr="00FC0CF9">
              <w:rPr>
                <w:rStyle w:val="Hipervnculo"/>
                <w:noProof/>
              </w:rPr>
              <w:t>3.5 Jornada y periodo de ejecución</w:t>
            </w:r>
            <w:r>
              <w:rPr>
                <w:noProof/>
                <w:webHidden/>
              </w:rPr>
              <w:tab/>
            </w:r>
            <w:r>
              <w:rPr>
                <w:noProof/>
                <w:webHidden/>
              </w:rPr>
              <w:fldChar w:fldCharType="begin"/>
            </w:r>
            <w:r>
              <w:rPr>
                <w:noProof/>
                <w:webHidden/>
              </w:rPr>
              <w:instrText xml:space="preserve"> PAGEREF _Toc226401338 \h </w:instrText>
            </w:r>
            <w:r>
              <w:rPr>
                <w:noProof/>
                <w:webHidden/>
              </w:rPr>
            </w:r>
            <w:r>
              <w:rPr>
                <w:noProof/>
                <w:webHidden/>
              </w:rPr>
              <w:fldChar w:fldCharType="separate"/>
            </w:r>
            <w:r>
              <w:rPr>
                <w:noProof/>
                <w:webHidden/>
              </w:rPr>
              <w:t>6</w:t>
            </w:r>
            <w:r>
              <w:rPr>
                <w:noProof/>
                <w:webHidden/>
              </w:rPr>
              <w:fldChar w:fldCharType="end"/>
            </w:r>
          </w:hyperlink>
        </w:p>
        <w:p w14:paraId="2BA02062" w14:textId="49493C15" w:rsidR="00DD6A01" w:rsidRDefault="00DD6A01">
          <w:pPr>
            <w:pStyle w:val="TDC1"/>
            <w:tabs>
              <w:tab w:val="right" w:leader="dot" w:pos="9019"/>
            </w:tabs>
            <w:rPr>
              <w:rFonts w:asciiTheme="minorHAnsi" w:eastAsiaTheme="minorEastAsia" w:hAnsiTheme="minorHAnsi" w:cstheme="minorBidi"/>
              <w:noProof/>
              <w:lang w:val="es-CR"/>
            </w:rPr>
          </w:pPr>
          <w:hyperlink w:anchor="_Toc226401339" w:history="1">
            <w:r w:rsidRPr="00FC0CF9">
              <w:rPr>
                <w:rStyle w:val="Hipervnculo"/>
                <w:b/>
                <w:bCs/>
                <w:noProof/>
              </w:rPr>
              <w:t>4. Resultados</w:t>
            </w:r>
            <w:r>
              <w:rPr>
                <w:noProof/>
                <w:webHidden/>
              </w:rPr>
              <w:tab/>
            </w:r>
            <w:r>
              <w:rPr>
                <w:noProof/>
                <w:webHidden/>
              </w:rPr>
              <w:fldChar w:fldCharType="begin"/>
            </w:r>
            <w:r>
              <w:rPr>
                <w:noProof/>
                <w:webHidden/>
              </w:rPr>
              <w:instrText xml:space="preserve"> PAGEREF _Toc226401339 \h </w:instrText>
            </w:r>
            <w:r>
              <w:rPr>
                <w:noProof/>
                <w:webHidden/>
              </w:rPr>
            </w:r>
            <w:r>
              <w:rPr>
                <w:noProof/>
                <w:webHidden/>
              </w:rPr>
              <w:fldChar w:fldCharType="separate"/>
            </w:r>
            <w:r>
              <w:rPr>
                <w:noProof/>
                <w:webHidden/>
              </w:rPr>
              <w:t>7</w:t>
            </w:r>
            <w:r>
              <w:rPr>
                <w:noProof/>
                <w:webHidden/>
              </w:rPr>
              <w:fldChar w:fldCharType="end"/>
            </w:r>
          </w:hyperlink>
        </w:p>
        <w:p w14:paraId="39072C37" w14:textId="41908E88" w:rsidR="00DD6A01" w:rsidRDefault="00DD6A01">
          <w:pPr>
            <w:pStyle w:val="TDC2"/>
            <w:tabs>
              <w:tab w:val="right" w:leader="dot" w:pos="9019"/>
            </w:tabs>
            <w:rPr>
              <w:rFonts w:asciiTheme="minorHAnsi" w:eastAsiaTheme="minorEastAsia" w:hAnsiTheme="minorHAnsi" w:cstheme="minorBidi"/>
              <w:noProof/>
              <w:lang w:val="es-CR"/>
            </w:rPr>
          </w:pPr>
          <w:hyperlink w:anchor="_Toc226401340" w:history="1">
            <w:r w:rsidRPr="00FC0CF9">
              <w:rPr>
                <w:rStyle w:val="Hipervnculo"/>
                <w:noProof/>
              </w:rPr>
              <w:t>4.1 Participación por sector</w:t>
            </w:r>
            <w:r>
              <w:rPr>
                <w:noProof/>
                <w:webHidden/>
              </w:rPr>
              <w:tab/>
            </w:r>
            <w:r>
              <w:rPr>
                <w:noProof/>
                <w:webHidden/>
              </w:rPr>
              <w:fldChar w:fldCharType="begin"/>
            </w:r>
            <w:r>
              <w:rPr>
                <w:noProof/>
                <w:webHidden/>
              </w:rPr>
              <w:instrText xml:space="preserve"> PAGEREF _Toc226401340 \h </w:instrText>
            </w:r>
            <w:r>
              <w:rPr>
                <w:noProof/>
                <w:webHidden/>
              </w:rPr>
            </w:r>
            <w:r>
              <w:rPr>
                <w:noProof/>
                <w:webHidden/>
              </w:rPr>
              <w:fldChar w:fldCharType="separate"/>
            </w:r>
            <w:r>
              <w:rPr>
                <w:noProof/>
                <w:webHidden/>
              </w:rPr>
              <w:t>7</w:t>
            </w:r>
            <w:r>
              <w:rPr>
                <w:noProof/>
                <w:webHidden/>
              </w:rPr>
              <w:fldChar w:fldCharType="end"/>
            </w:r>
          </w:hyperlink>
        </w:p>
        <w:p w14:paraId="633800F0" w14:textId="3EC0C12E" w:rsidR="00DD6A01" w:rsidRDefault="00DD6A01">
          <w:pPr>
            <w:pStyle w:val="TDC1"/>
            <w:tabs>
              <w:tab w:val="right" w:leader="dot" w:pos="9019"/>
            </w:tabs>
            <w:rPr>
              <w:rFonts w:asciiTheme="minorHAnsi" w:eastAsiaTheme="minorEastAsia" w:hAnsiTheme="minorHAnsi" w:cstheme="minorBidi"/>
              <w:noProof/>
              <w:lang w:val="es-CR"/>
            </w:rPr>
          </w:pPr>
          <w:hyperlink w:anchor="_Toc226401341" w:history="1">
            <w:r w:rsidRPr="00FC0CF9">
              <w:rPr>
                <w:rStyle w:val="Hipervnculo"/>
                <w:noProof/>
              </w:rPr>
              <w:t>Gráfico 1: Sectores con su respectiva participación</w:t>
            </w:r>
            <w:r>
              <w:rPr>
                <w:noProof/>
                <w:webHidden/>
              </w:rPr>
              <w:tab/>
            </w:r>
            <w:r>
              <w:rPr>
                <w:noProof/>
                <w:webHidden/>
              </w:rPr>
              <w:fldChar w:fldCharType="begin"/>
            </w:r>
            <w:r>
              <w:rPr>
                <w:noProof/>
                <w:webHidden/>
              </w:rPr>
              <w:instrText xml:space="preserve"> PAGEREF _Toc226401341 \h </w:instrText>
            </w:r>
            <w:r>
              <w:rPr>
                <w:noProof/>
                <w:webHidden/>
              </w:rPr>
            </w:r>
            <w:r>
              <w:rPr>
                <w:noProof/>
                <w:webHidden/>
              </w:rPr>
              <w:fldChar w:fldCharType="separate"/>
            </w:r>
            <w:r>
              <w:rPr>
                <w:noProof/>
                <w:webHidden/>
              </w:rPr>
              <w:t>7</w:t>
            </w:r>
            <w:r>
              <w:rPr>
                <w:noProof/>
                <w:webHidden/>
              </w:rPr>
              <w:fldChar w:fldCharType="end"/>
            </w:r>
          </w:hyperlink>
        </w:p>
        <w:p w14:paraId="7688D18C" w14:textId="7D543BDF" w:rsidR="00DD6A01" w:rsidRDefault="00DD6A01">
          <w:pPr>
            <w:pStyle w:val="TDC1"/>
            <w:tabs>
              <w:tab w:val="right" w:leader="dot" w:pos="9019"/>
            </w:tabs>
            <w:rPr>
              <w:rFonts w:asciiTheme="minorHAnsi" w:eastAsiaTheme="minorEastAsia" w:hAnsiTheme="minorHAnsi" w:cstheme="minorBidi"/>
              <w:noProof/>
              <w:lang w:val="es-CR"/>
            </w:rPr>
          </w:pPr>
          <w:hyperlink w:anchor="_Toc226401342" w:history="1">
            <w:r w:rsidRPr="00FC0CF9">
              <w:rPr>
                <w:rStyle w:val="Hipervnculo"/>
                <w:noProof/>
              </w:rPr>
              <w:t>Gráfico 2: Personas por vivienda</w:t>
            </w:r>
            <w:r>
              <w:rPr>
                <w:noProof/>
                <w:webHidden/>
              </w:rPr>
              <w:tab/>
            </w:r>
            <w:r>
              <w:rPr>
                <w:noProof/>
                <w:webHidden/>
              </w:rPr>
              <w:fldChar w:fldCharType="begin"/>
            </w:r>
            <w:r>
              <w:rPr>
                <w:noProof/>
                <w:webHidden/>
              </w:rPr>
              <w:instrText xml:space="preserve"> PAGEREF _Toc226401342 \h </w:instrText>
            </w:r>
            <w:r>
              <w:rPr>
                <w:noProof/>
                <w:webHidden/>
              </w:rPr>
            </w:r>
            <w:r>
              <w:rPr>
                <w:noProof/>
                <w:webHidden/>
              </w:rPr>
              <w:fldChar w:fldCharType="separate"/>
            </w:r>
            <w:r>
              <w:rPr>
                <w:noProof/>
                <w:webHidden/>
              </w:rPr>
              <w:t>8</w:t>
            </w:r>
            <w:r>
              <w:rPr>
                <w:noProof/>
                <w:webHidden/>
              </w:rPr>
              <w:fldChar w:fldCharType="end"/>
            </w:r>
          </w:hyperlink>
        </w:p>
        <w:p w14:paraId="79DBEA4E" w14:textId="6DE48168" w:rsidR="00DD6A01" w:rsidRDefault="00DD6A01">
          <w:pPr>
            <w:pStyle w:val="TDC3"/>
            <w:tabs>
              <w:tab w:val="right" w:leader="dot" w:pos="9019"/>
            </w:tabs>
            <w:rPr>
              <w:rFonts w:asciiTheme="minorHAnsi" w:eastAsiaTheme="minorEastAsia" w:hAnsiTheme="minorHAnsi" w:cstheme="minorBidi"/>
              <w:noProof/>
              <w:lang w:val="es-CR"/>
            </w:rPr>
          </w:pPr>
          <w:hyperlink w:anchor="_Toc226401343" w:history="1">
            <w:r w:rsidRPr="00FC0CF9">
              <w:rPr>
                <w:rStyle w:val="Hipervnculo"/>
                <w:noProof/>
              </w:rPr>
              <w:t>Fuente: Elaboración propia</w:t>
            </w:r>
            <w:r>
              <w:rPr>
                <w:noProof/>
                <w:webHidden/>
              </w:rPr>
              <w:tab/>
            </w:r>
            <w:r>
              <w:rPr>
                <w:noProof/>
                <w:webHidden/>
              </w:rPr>
              <w:fldChar w:fldCharType="begin"/>
            </w:r>
            <w:r>
              <w:rPr>
                <w:noProof/>
                <w:webHidden/>
              </w:rPr>
              <w:instrText xml:space="preserve"> PAGEREF _Toc226401343 \h </w:instrText>
            </w:r>
            <w:r>
              <w:rPr>
                <w:noProof/>
                <w:webHidden/>
              </w:rPr>
            </w:r>
            <w:r>
              <w:rPr>
                <w:noProof/>
                <w:webHidden/>
              </w:rPr>
              <w:fldChar w:fldCharType="separate"/>
            </w:r>
            <w:r>
              <w:rPr>
                <w:noProof/>
                <w:webHidden/>
              </w:rPr>
              <w:t>8</w:t>
            </w:r>
            <w:r>
              <w:rPr>
                <w:noProof/>
                <w:webHidden/>
              </w:rPr>
              <w:fldChar w:fldCharType="end"/>
            </w:r>
          </w:hyperlink>
        </w:p>
        <w:p w14:paraId="04B8BBAF" w14:textId="7F148524" w:rsidR="00DD6A01" w:rsidRDefault="00DD6A01">
          <w:pPr>
            <w:pStyle w:val="TDC2"/>
            <w:tabs>
              <w:tab w:val="right" w:leader="dot" w:pos="9019"/>
            </w:tabs>
            <w:rPr>
              <w:rFonts w:asciiTheme="minorHAnsi" w:eastAsiaTheme="minorEastAsia" w:hAnsiTheme="minorHAnsi" w:cstheme="minorBidi"/>
              <w:noProof/>
              <w:lang w:val="es-CR"/>
            </w:rPr>
          </w:pPr>
          <w:hyperlink w:anchor="_Toc226401344" w:history="1">
            <w:r w:rsidRPr="00FC0CF9">
              <w:rPr>
                <w:rStyle w:val="Hipervnculo"/>
                <w:noProof/>
              </w:rPr>
              <w:t>4.2 Confianza en la potabilidad del agua</w:t>
            </w:r>
            <w:r>
              <w:rPr>
                <w:noProof/>
                <w:webHidden/>
              </w:rPr>
              <w:tab/>
            </w:r>
            <w:r>
              <w:rPr>
                <w:noProof/>
                <w:webHidden/>
              </w:rPr>
              <w:fldChar w:fldCharType="begin"/>
            </w:r>
            <w:r>
              <w:rPr>
                <w:noProof/>
                <w:webHidden/>
              </w:rPr>
              <w:instrText xml:space="preserve"> PAGEREF _Toc226401344 \h </w:instrText>
            </w:r>
            <w:r>
              <w:rPr>
                <w:noProof/>
                <w:webHidden/>
              </w:rPr>
            </w:r>
            <w:r>
              <w:rPr>
                <w:noProof/>
                <w:webHidden/>
              </w:rPr>
              <w:fldChar w:fldCharType="separate"/>
            </w:r>
            <w:r>
              <w:rPr>
                <w:noProof/>
                <w:webHidden/>
              </w:rPr>
              <w:t>9</w:t>
            </w:r>
            <w:r>
              <w:rPr>
                <w:noProof/>
                <w:webHidden/>
              </w:rPr>
              <w:fldChar w:fldCharType="end"/>
            </w:r>
          </w:hyperlink>
        </w:p>
        <w:p w14:paraId="3E04DA1A" w14:textId="216825E3" w:rsidR="00DD6A01" w:rsidRDefault="00DD6A01">
          <w:pPr>
            <w:pStyle w:val="TDC1"/>
            <w:tabs>
              <w:tab w:val="right" w:leader="dot" w:pos="9019"/>
            </w:tabs>
            <w:rPr>
              <w:rFonts w:asciiTheme="minorHAnsi" w:eastAsiaTheme="minorEastAsia" w:hAnsiTheme="minorHAnsi" w:cstheme="minorBidi"/>
              <w:noProof/>
              <w:lang w:val="es-CR"/>
            </w:rPr>
          </w:pPr>
          <w:hyperlink w:anchor="_Toc226401345" w:history="1">
            <w:r w:rsidRPr="00FC0CF9">
              <w:rPr>
                <w:rStyle w:val="Hipervnculo"/>
                <w:noProof/>
              </w:rPr>
              <w:t>Gráfico 3: Sabor del agua</w:t>
            </w:r>
            <w:r>
              <w:rPr>
                <w:noProof/>
                <w:webHidden/>
              </w:rPr>
              <w:tab/>
            </w:r>
            <w:r>
              <w:rPr>
                <w:noProof/>
                <w:webHidden/>
              </w:rPr>
              <w:fldChar w:fldCharType="begin"/>
            </w:r>
            <w:r>
              <w:rPr>
                <w:noProof/>
                <w:webHidden/>
              </w:rPr>
              <w:instrText xml:space="preserve"> PAGEREF _Toc226401345 \h </w:instrText>
            </w:r>
            <w:r>
              <w:rPr>
                <w:noProof/>
                <w:webHidden/>
              </w:rPr>
            </w:r>
            <w:r>
              <w:rPr>
                <w:noProof/>
                <w:webHidden/>
              </w:rPr>
              <w:fldChar w:fldCharType="separate"/>
            </w:r>
            <w:r>
              <w:rPr>
                <w:noProof/>
                <w:webHidden/>
              </w:rPr>
              <w:t>9</w:t>
            </w:r>
            <w:r>
              <w:rPr>
                <w:noProof/>
                <w:webHidden/>
              </w:rPr>
              <w:fldChar w:fldCharType="end"/>
            </w:r>
          </w:hyperlink>
        </w:p>
        <w:p w14:paraId="5B2FF3C1" w14:textId="50A33C8C" w:rsidR="00DD6A01" w:rsidRDefault="00DD6A01">
          <w:pPr>
            <w:pStyle w:val="TDC1"/>
            <w:tabs>
              <w:tab w:val="right" w:leader="dot" w:pos="9019"/>
            </w:tabs>
            <w:rPr>
              <w:rFonts w:asciiTheme="minorHAnsi" w:eastAsiaTheme="minorEastAsia" w:hAnsiTheme="minorHAnsi" w:cstheme="minorBidi"/>
              <w:noProof/>
              <w:lang w:val="es-CR"/>
            </w:rPr>
          </w:pPr>
          <w:hyperlink w:anchor="_Toc226401346" w:history="1">
            <w:r w:rsidRPr="00FC0CF9">
              <w:rPr>
                <w:rStyle w:val="Hipervnculo"/>
                <w:noProof/>
              </w:rPr>
              <w:t>Gráfico 4: Color del agua</w:t>
            </w:r>
            <w:r>
              <w:rPr>
                <w:noProof/>
                <w:webHidden/>
              </w:rPr>
              <w:tab/>
            </w:r>
            <w:r>
              <w:rPr>
                <w:noProof/>
                <w:webHidden/>
              </w:rPr>
              <w:fldChar w:fldCharType="begin"/>
            </w:r>
            <w:r>
              <w:rPr>
                <w:noProof/>
                <w:webHidden/>
              </w:rPr>
              <w:instrText xml:space="preserve"> PAGEREF _Toc226401346 \h </w:instrText>
            </w:r>
            <w:r>
              <w:rPr>
                <w:noProof/>
                <w:webHidden/>
              </w:rPr>
            </w:r>
            <w:r>
              <w:rPr>
                <w:noProof/>
                <w:webHidden/>
              </w:rPr>
              <w:fldChar w:fldCharType="separate"/>
            </w:r>
            <w:r>
              <w:rPr>
                <w:noProof/>
                <w:webHidden/>
              </w:rPr>
              <w:t>10</w:t>
            </w:r>
            <w:r>
              <w:rPr>
                <w:noProof/>
                <w:webHidden/>
              </w:rPr>
              <w:fldChar w:fldCharType="end"/>
            </w:r>
          </w:hyperlink>
        </w:p>
        <w:p w14:paraId="59A72AEC" w14:textId="7F59A2BE" w:rsidR="00DD6A01" w:rsidRDefault="00DD6A01">
          <w:pPr>
            <w:pStyle w:val="TDC1"/>
            <w:tabs>
              <w:tab w:val="right" w:leader="dot" w:pos="9019"/>
            </w:tabs>
            <w:rPr>
              <w:rFonts w:asciiTheme="minorHAnsi" w:eastAsiaTheme="minorEastAsia" w:hAnsiTheme="minorHAnsi" w:cstheme="minorBidi"/>
              <w:noProof/>
              <w:lang w:val="es-CR"/>
            </w:rPr>
          </w:pPr>
          <w:hyperlink w:anchor="_Toc226401347" w:history="1">
            <w:r w:rsidRPr="00FC0CF9">
              <w:rPr>
                <w:rStyle w:val="Hipervnculo"/>
                <w:noProof/>
              </w:rPr>
              <w:t>Gráfico 5: Olor del agua</w:t>
            </w:r>
            <w:r>
              <w:rPr>
                <w:noProof/>
                <w:webHidden/>
              </w:rPr>
              <w:tab/>
            </w:r>
            <w:r>
              <w:rPr>
                <w:noProof/>
                <w:webHidden/>
              </w:rPr>
              <w:fldChar w:fldCharType="begin"/>
            </w:r>
            <w:r>
              <w:rPr>
                <w:noProof/>
                <w:webHidden/>
              </w:rPr>
              <w:instrText xml:space="preserve"> PAGEREF _Toc226401347 \h </w:instrText>
            </w:r>
            <w:r>
              <w:rPr>
                <w:noProof/>
                <w:webHidden/>
              </w:rPr>
            </w:r>
            <w:r>
              <w:rPr>
                <w:noProof/>
                <w:webHidden/>
              </w:rPr>
              <w:fldChar w:fldCharType="separate"/>
            </w:r>
            <w:r>
              <w:rPr>
                <w:noProof/>
                <w:webHidden/>
              </w:rPr>
              <w:t>10</w:t>
            </w:r>
            <w:r>
              <w:rPr>
                <w:noProof/>
                <w:webHidden/>
              </w:rPr>
              <w:fldChar w:fldCharType="end"/>
            </w:r>
          </w:hyperlink>
        </w:p>
        <w:p w14:paraId="7D268A94" w14:textId="5C3E70DA" w:rsidR="00DD6A01" w:rsidRDefault="00DD6A01">
          <w:pPr>
            <w:pStyle w:val="TDC3"/>
            <w:tabs>
              <w:tab w:val="right" w:leader="dot" w:pos="9019"/>
            </w:tabs>
            <w:rPr>
              <w:rFonts w:asciiTheme="minorHAnsi" w:eastAsiaTheme="minorEastAsia" w:hAnsiTheme="minorHAnsi" w:cstheme="minorBidi"/>
              <w:noProof/>
              <w:lang w:val="es-CR"/>
            </w:rPr>
          </w:pPr>
          <w:hyperlink w:anchor="_Toc226401348" w:history="1">
            <w:r w:rsidRPr="00FC0CF9">
              <w:rPr>
                <w:rStyle w:val="Hipervnculo"/>
                <w:noProof/>
              </w:rPr>
              <w:t>Este gráfico refleja un nivel de confianza extremadamente alto, lo cual es un indicador clave del buen desempeño del sistema, esta percepción está directamente relacionada con los resultados positivos en sabor, olor y color, evidenciando coherencia entre los distintos factores de calidad.</w:t>
            </w:r>
            <w:r>
              <w:rPr>
                <w:noProof/>
                <w:webHidden/>
              </w:rPr>
              <w:tab/>
            </w:r>
            <w:r>
              <w:rPr>
                <w:noProof/>
                <w:webHidden/>
              </w:rPr>
              <w:fldChar w:fldCharType="begin"/>
            </w:r>
            <w:r>
              <w:rPr>
                <w:noProof/>
                <w:webHidden/>
              </w:rPr>
              <w:instrText xml:space="preserve"> PAGEREF _Toc226401348 \h </w:instrText>
            </w:r>
            <w:r>
              <w:rPr>
                <w:noProof/>
                <w:webHidden/>
              </w:rPr>
            </w:r>
            <w:r>
              <w:rPr>
                <w:noProof/>
                <w:webHidden/>
              </w:rPr>
              <w:fldChar w:fldCharType="separate"/>
            </w:r>
            <w:r>
              <w:rPr>
                <w:noProof/>
                <w:webHidden/>
              </w:rPr>
              <w:t>11</w:t>
            </w:r>
            <w:r>
              <w:rPr>
                <w:noProof/>
                <w:webHidden/>
              </w:rPr>
              <w:fldChar w:fldCharType="end"/>
            </w:r>
          </w:hyperlink>
        </w:p>
        <w:p w14:paraId="4A9F50B8" w14:textId="5151E249" w:rsidR="00DD6A01" w:rsidRDefault="00DD6A01">
          <w:pPr>
            <w:pStyle w:val="TDC2"/>
            <w:tabs>
              <w:tab w:val="right" w:leader="dot" w:pos="9019"/>
            </w:tabs>
            <w:rPr>
              <w:rFonts w:asciiTheme="minorHAnsi" w:eastAsiaTheme="minorEastAsia" w:hAnsiTheme="minorHAnsi" w:cstheme="minorBidi"/>
              <w:noProof/>
              <w:lang w:val="es-CR"/>
            </w:rPr>
          </w:pPr>
          <w:hyperlink w:anchor="_Toc226401349" w:history="1">
            <w:r w:rsidRPr="00FC0CF9">
              <w:rPr>
                <w:rStyle w:val="Hipervnculo"/>
                <w:noProof/>
              </w:rPr>
              <w:t>4.3 Presión del agua</w:t>
            </w:r>
            <w:r>
              <w:rPr>
                <w:noProof/>
                <w:webHidden/>
              </w:rPr>
              <w:tab/>
            </w:r>
            <w:r>
              <w:rPr>
                <w:noProof/>
                <w:webHidden/>
              </w:rPr>
              <w:fldChar w:fldCharType="begin"/>
            </w:r>
            <w:r>
              <w:rPr>
                <w:noProof/>
                <w:webHidden/>
              </w:rPr>
              <w:instrText xml:space="preserve"> PAGEREF _Toc226401349 \h </w:instrText>
            </w:r>
            <w:r>
              <w:rPr>
                <w:noProof/>
                <w:webHidden/>
              </w:rPr>
            </w:r>
            <w:r>
              <w:rPr>
                <w:noProof/>
                <w:webHidden/>
              </w:rPr>
              <w:fldChar w:fldCharType="separate"/>
            </w:r>
            <w:r>
              <w:rPr>
                <w:noProof/>
                <w:webHidden/>
              </w:rPr>
              <w:t>12</w:t>
            </w:r>
            <w:r>
              <w:rPr>
                <w:noProof/>
                <w:webHidden/>
              </w:rPr>
              <w:fldChar w:fldCharType="end"/>
            </w:r>
          </w:hyperlink>
        </w:p>
        <w:p w14:paraId="5CE86D8C" w14:textId="204870CB" w:rsidR="00DD6A01" w:rsidRDefault="00DD6A01">
          <w:pPr>
            <w:pStyle w:val="TDC1"/>
            <w:tabs>
              <w:tab w:val="right" w:leader="dot" w:pos="9019"/>
            </w:tabs>
            <w:rPr>
              <w:rFonts w:asciiTheme="minorHAnsi" w:eastAsiaTheme="minorEastAsia" w:hAnsiTheme="minorHAnsi" w:cstheme="minorBidi"/>
              <w:noProof/>
              <w:lang w:val="es-CR"/>
            </w:rPr>
          </w:pPr>
          <w:hyperlink w:anchor="_Toc226401350" w:history="1">
            <w:r w:rsidRPr="00FC0CF9">
              <w:rPr>
                <w:rStyle w:val="Hipervnculo"/>
                <w:noProof/>
              </w:rPr>
              <w:t>Gráfico 7: Presión del agua</w:t>
            </w:r>
            <w:r>
              <w:rPr>
                <w:noProof/>
                <w:webHidden/>
              </w:rPr>
              <w:tab/>
            </w:r>
            <w:r>
              <w:rPr>
                <w:noProof/>
                <w:webHidden/>
              </w:rPr>
              <w:fldChar w:fldCharType="begin"/>
            </w:r>
            <w:r>
              <w:rPr>
                <w:noProof/>
                <w:webHidden/>
              </w:rPr>
              <w:instrText xml:space="preserve"> PAGEREF _Toc226401350 \h </w:instrText>
            </w:r>
            <w:r>
              <w:rPr>
                <w:noProof/>
                <w:webHidden/>
              </w:rPr>
            </w:r>
            <w:r>
              <w:rPr>
                <w:noProof/>
                <w:webHidden/>
              </w:rPr>
              <w:fldChar w:fldCharType="separate"/>
            </w:r>
            <w:r>
              <w:rPr>
                <w:noProof/>
                <w:webHidden/>
              </w:rPr>
              <w:t>12</w:t>
            </w:r>
            <w:r>
              <w:rPr>
                <w:noProof/>
                <w:webHidden/>
              </w:rPr>
              <w:fldChar w:fldCharType="end"/>
            </w:r>
          </w:hyperlink>
        </w:p>
        <w:p w14:paraId="5BBF715E" w14:textId="5AC16080" w:rsidR="00DD6A01" w:rsidRDefault="00DD6A01">
          <w:pPr>
            <w:pStyle w:val="TDC2"/>
            <w:tabs>
              <w:tab w:val="right" w:leader="dot" w:pos="9019"/>
            </w:tabs>
            <w:rPr>
              <w:rFonts w:asciiTheme="minorHAnsi" w:eastAsiaTheme="minorEastAsia" w:hAnsiTheme="minorHAnsi" w:cstheme="minorBidi"/>
              <w:noProof/>
              <w:lang w:val="es-CR"/>
            </w:rPr>
          </w:pPr>
          <w:hyperlink w:anchor="_Toc226401351" w:history="1">
            <w:r w:rsidRPr="00FC0CF9">
              <w:rPr>
                <w:rStyle w:val="Hipervnculo"/>
                <w:noProof/>
              </w:rPr>
              <w:t>4.4 Continuidad del servicio</w:t>
            </w:r>
            <w:r>
              <w:rPr>
                <w:noProof/>
                <w:webHidden/>
              </w:rPr>
              <w:tab/>
            </w:r>
            <w:r>
              <w:rPr>
                <w:noProof/>
                <w:webHidden/>
              </w:rPr>
              <w:fldChar w:fldCharType="begin"/>
            </w:r>
            <w:r>
              <w:rPr>
                <w:noProof/>
                <w:webHidden/>
              </w:rPr>
              <w:instrText xml:space="preserve"> PAGEREF _Toc226401351 \h </w:instrText>
            </w:r>
            <w:r>
              <w:rPr>
                <w:noProof/>
                <w:webHidden/>
              </w:rPr>
            </w:r>
            <w:r>
              <w:rPr>
                <w:noProof/>
                <w:webHidden/>
              </w:rPr>
              <w:fldChar w:fldCharType="separate"/>
            </w:r>
            <w:r>
              <w:rPr>
                <w:noProof/>
                <w:webHidden/>
              </w:rPr>
              <w:t>13</w:t>
            </w:r>
            <w:r>
              <w:rPr>
                <w:noProof/>
                <w:webHidden/>
              </w:rPr>
              <w:fldChar w:fldCharType="end"/>
            </w:r>
          </w:hyperlink>
        </w:p>
        <w:p w14:paraId="5A6D175C" w14:textId="1B547C5D" w:rsidR="00DD6A01" w:rsidRDefault="00DD6A01">
          <w:pPr>
            <w:pStyle w:val="TDC2"/>
            <w:tabs>
              <w:tab w:val="right" w:leader="dot" w:pos="9019"/>
            </w:tabs>
            <w:rPr>
              <w:rFonts w:asciiTheme="minorHAnsi" w:eastAsiaTheme="minorEastAsia" w:hAnsiTheme="minorHAnsi" w:cstheme="minorBidi"/>
              <w:noProof/>
              <w:lang w:val="es-CR"/>
            </w:rPr>
          </w:pPr>
          <w:hyperlink w:anchor="_Toc226401352" w:history="1">
            <w:r w:rsidRPr="00FC0CF9">
              <w:rPr>
                <w:rStyle w:val="Hipervnculo"/>
                <w:noProof/>
              </w:rPr>
              <w:t>4.6 Sectores con mayor nivel de insatisfacción</w:t>
            </w:r>
            <w:r>
              <w:rPr>
                <w:noProof/>
                <w:webHidden/>
              </w:rPr>
              <w:tab/>
            </w:r>
            <w:r>
              <w:rPr>
                <w:noProof/>
                <w:webHidden/>
              </w:rPr>
              <w:fldChar w:fldCharType="begin"/>
            </w:r>
            <w:r>
              <w:rPr>
                <w:noProof/>
                <w:webHidden/>
              </w:rPr>
              <w:instrText xml:space="preserve"> PAGEREF _Toc226401352 \h </w:instrText>
            </w:r>
            <w:r>
              <w:rPr>
                <w:noProof/>
                <w:webHidden/>
              </w:rPr>
            </w:r>
            <w:r>
              <w:rPr>
                <w:noProof/>
                <w:webHidden/>
              </w:rPr>
              <w:fldChar w:fldCharType="separate"/>
            </w:r>
            <w:r>
              <w:rPr>
                <w:noProof/>
                <w:webHidden/>
              </w:rPr>
              <w:t>15</w:t>
            </w:r>
            <w:r>
              <w:rPr>
                <w:noProof/>
                <w:webHidden/>
              </w:rPr>
              <w:fldChar w:fldCharType="end"/>
            </w:r>
          </w:hyperlink>
        </w:p>
        <w:p w14:paraId="26261A10" w14:textId="4D288ABF" w:rsidR="00DD6A01" w:rsidRDefault="00DD6A01">
          <w:pPr>
            <w:pStyle w:val="TDC1"/>
            <w:tabs>
              <w:tab w:val="right" w:leader="dot" w:pos="9019"/>
            </w:tabs>
            <w:rPr>
              <w:rFonts w:asciiTheme="minorHAnsi" w:eastAsiaTheme="minorEastAsia" w:hAnsiTheme="minorHAnsi" w:cstheme="minorBidi"/>
              <w:noProof/>
              <w:lang w:val="es-CR"/>
            </w:rPr>
          </w:pPr>
          <w:hyperlink w:anchor="_Toc226401353" w:history="1">
            <w:r w:rsidRPr="00FC0CF9">
              <w:rPr>
                <w:rStyle w:val="Hipervnculo"/>
                <w:noProof/>
              </w:rPr>
              <w:t>Gráfico 9: Grado de satisfacción</w:t>
            </w:r>
            <w:r>
              <w:rPr>
                <w:noProof/>
                <w:webHidden/>
              </w:rPr>
              <w:tab/>
            </w:r>
            <w:r>
              <w:rPr>
                <w:noProof/>
                <w:webHidden/>
              </w:rPr>
              <w:fldChar w:fldCharType="begin"/>
            </w:r>
            <w:r>
              <w:rPr>
                <w:noProof/>
                <w:webHidden/>
              </w:rPr>
              <w:instrText xml:space="preserve"> PAGEREF _Toc226401353 \h </w:instrText>
            </w:r>
            <w:r>
              <w:rPr>
                <w:noProof/>
                <w:webHidden/>
              </w:rPr>
            </w:r>
            <w:r>
              <w:rPr>
                <w:noProof/>
                <w:webHidden/>
              </w:rPr>
              <w:fldChar w:fldCharType="separate"/>
            </w:r>
            <w:r>
              <w:rPr>
                <w:noProof/>
                <w:webHidden/>
              </w:rPr>
              <w:t>17</w:t>
            </w:r>
            <w:r>
              <w:rPr>
                <w:noProof/>
                <w:webHidden/>
              </w:rPr>
              <w:fldChar w:fldCharType="end"/>
            </w:r>
          </w:hyperlink>
        </w:p>
        <w:p w14:paraId="1EC29209" w14:textId="26557FB4" w:rsidR="00DD6A01" w:rsidRDefault="00DD6A01">
          <w:pPr>
            <w:pStyle w:val="TDC1"/>
            <w:tabs>
              <w:tab w:val="right" w:leader="dot" w:pos="9019"/>
            </w:tabs>
            <w:rPr>
              <w:rFonts w:asciiTheme="minorHAnsi" w:eastAsiaTheme="minorEastAsia" w:hAnsiTheme="minorHAnsi" w:cstheme="minorBidi"/>
              <w:noProof/>
              <w:lang w:val="es-CR"/>
            </w:rPr>
          </w:pPr>
          <w:hyperlink w:anchor="_Toc226401354" w:history="1">
            <w:r w:rsidRPr="00FC0CF9">
              <w:rPr>
                <w:rStyle w:val="Hipervnculo"/>
                <w:b/>
                <w:bCs/>
                <w:noProof/>
              </w:rPr>
              <w:t>5. Análisis de resultados</w:t>
            </w:r>
            <w:r>
              <w:rPr>
                <w:noProof/>
                <w:webHidden/>
              </w:rPr>
              <w:tab/>
            </w:r>
            <w:r>
              <w:rPr>
                <w:noProof/>
                <w:webHidden/>
              </w:rPr>
              <w:fldChar w:fldCharType="begin"/>
            </w:r>
            <w:r>
              <w:rPr>
                <w:noProof/>
                <w:webHidden/>
              </w:rPr>
              <w:instrText xml:space="preserve"> PAGEREF _Toc226401354 \h </w:instrText>
            </w:r>
            <w:r>
              <w:rPr>
                <w:noProof/>
                <w:webHidden/>
              </w:rPr>
            </w:r>
            <w:r>
              <w:rPr>
                <w:noProof/>
                <w:webHidden/>
              </w:rPr>
              <w:fldChar w:fldCharType="separate"/>
            </w:r>
            <w:r>
              <w:rPr>
                <w:noProof/>
                <w:webHidden/>
              </w:rPr>
              <w:t>19</w:t>
            </w:r>
            <w:r>
              <w:rPr>
                <w:noProof/>
                <w:webHidden/>
              </w:rPr>
              <w:fldChar w:fldCharType="end"/>
            </w:r>
          </w:hyperlink>
        </w:p>
        <w:p w14:paraId="29691BEB" w14:textId="5BBA1D96" w:rsidR="00DD6A01" w:rsidRDefault="00DD6A01">
          <w:pPr>
            <w:pStyle w:val="TDC2"/>
            <w:tabs>
              <w:tab w:val="right" w:leader="dot" w:pos="9019"/>
            </w:tabs>
            <w:rPr>
              <w:rFonts w:asciiTheme="minorHAnsi" w:eastAsiaTheme="minorEastAsia" w:hAnsiTheme="minorHAnsi" w:cstheme="minorBidi"/>
              <w:noProof/>
              <w:lang w:val="es-CR"/>
            </w:rPr>
          </w:pPr>
          <w:hyperlink w:anchor="_Toc226401355" w:history="1">
            <w:r w:rsidRPr="00FC0CF9">
              <w:rPr>
                <w:rStyle w:val="Hipervnculo"/>
                <w:noProof/>
                <w:lang w:val="es-CR"/>
              </w:rPr>
              <w:t>5.1 Tabla de logros</w:t>
            </w:r>
            <w:r>
              <w:rPr>
                <w:noProof/>
                <w:webHidden/>
              </w:rPr>
              <w:tab/>
            </w:r>
            <w:r>
              <w:rPr>
                <w:noProof/>
                <w:webHidden/>
              </w:rPr>
              <w:fldChar w:fldCharType="begin"/>
            </w:r>
            <w:r>
              <w:rPr>
                <w:noProof/>
                <w:webHidden/>
              </w:rPr>
              <w:instrText xml:space="preserve"> PAGEREF _Toc226401355 \h </w:instrText>
            </w:r>
            <w:r>
              <w:rPr>
                <w:noProof/>
                <w:webHidden/>
              </w:rPr>
            </w:r>
            <w:r>
              <w:rPr>
                <w:noProof/>
                <w:webHidden/>
              </w:rPr>
              <w:fldChar w:fldCharType="separate"/>
            </w:r>
            <w:r>
              <w:rPr>
                <w:noProof/>
                <w:webHidden/>
              </w:rPr>
              <w:t>20</w:t>
            </w:r>
            <w:r>
              <w:rPr>
                <w:noProof/>
                <w:webHidden/>
              </w:rPr>
              <w:fldChar w:fldCharType="end"/>
            </w:r>
          </w:hyperlink>
        </w:p>
        <w:p w14:paraId="4060C623" w14:textId="325ABE70" w:rsidR="00DD6A01" w:rsidRDefault="00DD6A01">
          <w:pPr>
            <w:pStyle w:val="TDC1"/>
            <w:tabs>
              <w:tab w:val="right" w:leader="dot" w:pos="9019"/>
            </w:tabs>
            <w:rPr>
              <w:rFonts w:asciiTheme="minorHAnsi" w:eastAsiaTheme="minorEastAsia" w:hAnsiTheme="minorHAnsi" w:cstheme="minorBidi"/>
              <w:noProof/>
              <w:lang w:val="es-CR"/>
            </w:rPr>
          </w:pPr>
          <w:hyperlink w:anchor="_Toc226401356" w:history="1">
            <w:r w:rsidRPr="00FC0CF9">
              <w:rPr>
                <w:rStyle w:val="Hipervnculo"/>
                <w:b/>
                <w:bCs/>
                <w:noProof/>
              </w:rPr>
              <w:t>6. Conclusiones</w:t>
            </w:r>
            <w:r>
              <w:rPr>
                <w:noProof/>
                <w:webHidden/>
              </w:rPr>
              <w:tab/>
            </w:r>
            <w:r>
              <w:rPr>
                <w:noProof/>
                <w:webHidden/>
              </w:rPr>
              <w:fldChar w:fldCharType="begin"/>
            </w:r>
            <w:r>
              <w:rPr>
                <w:noProof/>
                <w:webHidden/>
              </w:rPr>
              <w:instrText xml:space="preserve"> PAGEREF _Toc226401356 \h </w:instrText>
            </w:r>
            <w:r>
              <w:rPr>
                <w:noProof/>
                <w:webHidden/>
              </w:rPr>
            </w:r>
            <w:r>
              <w:rPr>
                <w:noProof/>
                <w:webHidden/>
              </w:rPr>
              <w:fldChar w:fldCharType="separate"/>
            </w:r>
            <w:r>
              <w:rPr>
                <w:noProof/>
                <w:webHidden/>
              </w:rPr>
              <w:t>22</w:t>
            </w:r>
            <w:r>
              <w:rPr>
                <w:noProof/>
                <w:webHidden/>
              </w:rPr>
              <w:fldChar w:fldCharType="end"/>
            </w:r>
          </w:hyperlink>
        </w:p>
        <w:p w14:paraId="5B9DF64B" w14:textId="58511843" w:rsidR="00DD6A01" w:rsidRDefault="00DD6A01">
          <w:pPr>
            <w:pStyle w:val="TDC1"/>
            <w:tabs>
              <w:tab w:val="right" w:leader="dot" w:pos="9019"/>
            </w:tabs>
            <w:rPr>
              <w:rFonts w:asciiTheme="minorHAnsi" w:eastAsiaTheme="minorEastAsia" w:hAnsiTheme="minorHAnsi" w:cstheme="minorBidi"/>
              <w:noProof/>
              <w:lang w:val="es-CR"/>
            </w:rPr>
          </w:pPr>
          <w:hyperlink w:anchor="_Toc226401357" w:history="1">
            <w:r w:rsidRPr="00FC0CF9">
              <w:rPr>
                <w:rStyle w:val="Hipervnculo"/>
                <w:b/>
                <w:bCs/>
                <w:noProof/>
              </w:rPr>
              <w:t>7. Recomendaciones</w:t>
            </w:r>
            <w:r>
              <w:rPr>
                <w:noProof/>
                <w:webHidden/>
              </w:rPr>
              <w:tab/>
            </w:r>
            <w:r>
              <w:rPr>
                <w:noProof/>
                <w:webHidden/>
              </w:rPr>
              <w:fldChar w:fldCharType="begin"/>
            </w:r>
            <w:r>
              <w:rPr>
                <w:noProof/>
                <w:webHidden/>
              </w:rPr>
              <w:instrText xml:space="preserve"> PAGEREF _Toc226401357 \h </w:instrText>
            </w:r>
            <w:r>
              <w:rPr>
                <w:noProof/>
                <w:webHidden/>
              </w:rPr>
            </w:r>
            <w:r>
              <w:rPr>
                <w:noProof/>
                <w:webHidden/>
              </w:rPr>
              <w:fldChar w:fldCharType="separate"/>
            </w:r>
            <w:r>
              <w:rPr>
                <w:noProof/>
                <w:webHidden/>
              </w:rPr>
              <w:t>24</w:t>
            </w:r>
            <w:r>
              <w:rPr>
                <w:noProof/>
                <w:webHidden/>
              </w:rPr>
              <w:fldChar w:fldCharType="end"/>
            </w:r>
          </w:hyperlink>
        </w:p>
        <w:p w14:paraId="55FE8352" w14:textId="6943C42A" w:rsidR="00DD6A01" w:rsidRDefault="00DD6A01">
          <w:pPr>
            <w:pStyle w:val="TDC1"/>
            <w:tabs>
              <w:tab w:val="right" w:leader="dot" w:pos="9019"/>
            </w:tabs>
            <w:rPr>
              <w:rFonts w:asciiTheme="minorHAnsi" w:eastAsiaTheme="minorEastAsia" w:hAnsiTheme="minorHAnsi" w:cstheme="minorBidi"/>
              <w:noProof/>
              <w:lang w:val="es-CR"/>
            </w:rPr>
          </w:pPr>
          <w:hyperlink w:anchor="_Toc226401358" w:history="1">
            <w:r w:rsidRPr="00FC0CF9">
              <w:rPr>
                <w:rStyle w:val="Hipervnculo"/>
                <w:b/>
                <w:bCs/>
                <w:noProof/>
              </w:rPr>
              <w:t>8. Referencia</w:t>
            </w:r>
            <w:r>
              <w:rPr>
                <w:noProof/>
                <w:webHidden/>
              </w:rPr>
              <w:tab/>
            </w:r>
            <w:r>
              <w:rPr>
                <w:noProof/>
                <w:webHidden/>
              </w:rPr>
              <w:fldChar w:fldCharType="begin"/>
            </w:r>
            <w:r>
              <w:rPr>
                <w:noProof/>
                <w:webHidden/>
              </w:rPr>
              <w:instrText xml:space="preserve"> PAGEREF _Toc226401358 \h </w:instrText>
            </w:r>
            <w:r>
              <w:rPr>
                <w:noProof/>
                <w:webHidden/>
              </w:rPr>
            </w:r>
            <w:r>
              <w:rPr>
                <w:noProof/>
                <w:webHidden/>
              </w:rPr>
              <w:fldChar w:fldCharType="separate"/>
            </w:r>
            <w:r>
              <w:rPr>
                <w:noProof/>
                <w:webHidden/>
              </w:rPr>
              <w:t>26</w:t>
            </w:r>
            <w:r>
              <w:rPr>
                <w:noProof/>
                <w:webHidden/>
              </w:rPr>
              <w:fldChar w:fldCharType="end"/>
            </w:r>
          </w:hyperlink>
        </w:p>
        <w:p w14:paraId="2000C618" w14:textId="0858DBC8" w:rsidR="00DD6A01" w:rsidRDefault="00DD6A01">
          <w:pPr>
            <w:pStyle w:val="TDC1"/>
            <w:tabs>
              <w:tab w:val="right" w:leader="dot" w:pos="9019"/>
            </w:tabs>
            <w:rPr>
              <w:rFonts w:asciiTheme="minorHAnsi" w:eastAsiaTheme="minorEastAsia" w:hAnsiTheme="minorHAnsi" w:cstheme="minorBidi"/>
              <w:noProof/>
              <w:lang w:val="es-CR"/>
            </w:rPr>
          </w:pPr>
          <w:hyperlink w:anchor="_Toc226401359" w:history="1">
            <w:r w:rsidRPr="00FC0CF9">
              <w:rPr>
                <w:rStyle w:val="Hipervnculo"/>
                <w:b/>
                <w:bCs/>
                <w:noProof/>
              </w:rPr>
              <w:t>9. Anexos</w:t>
            </w:r>
            <w:r>
              <w:rPr>
                <w:noProof/>
                <w:webHidden/>
              </w:rPr>
              <w:tab/>
            </w:r>
            <w:r>
              <w:rPr>
                <w:noProof/>
                <w:webHidden/>
              </w:rPr>
              <w:fldChar w:fldCharType="begin"/>
            </w:r>
            <w:r>
              <w:rPr>
                <w:noProof/>
                <w:webHidden/>
              </w:rPr>
              <w:instrText xml:space="preserve"> PAGEREF _Toc226401359 \h </w:instrText>
            </w:r>
            <w:r>
              <w:rPr>
                <w:noProof/>
                <w:webHidden/>
              </w:rPr>
            </w:r>
            <w:r>
              <w:rPr>
                <w:noProof/>
                <w:webHidden/>
              </w:rPr>
              <w:fldChar w:fldCharType="separate"/>
            </w:r>
            <w:r>
              <w:rPr>
                <w:noProof/>
                <w:webHidden/>
              </w:rPr>
              <w:t>27</w:t>
            </w:r>
            <w:r>
              <w:rPr>
                <w:noProof/>
                <w:webHidden/>
              </w:rPr>
              <w:fldChar w:fldCharType="end"/>
            </w:r>
          </w:hyperlink>
        </w:p>
        <w:p w14:paraId="08DFFD70" w14:textId="58BC505F" w:rsidR="001D3E90" w:rsidRPr="001D3E90" w:rsidRDefault="009E7EB1" w:rsidP="001D3E90">
          <w:pPr>
            <w:rPr>
              <w:b/>
              <w:bCs/>
              <w:sz w:val="24"/>
              <w:szCs w:val="24"/>
              <w:lang w:val="es-ES"/>
            </w:rPr>
          </w:pPr>
          <w:r w:rsidRPr="001D3E90">
            <w:rPr>
              <w:b/>
              <w:bCs/>
              <w:sz w:val="24"/>
              <w:szCs w:val="24"/>
              <w:lang w:val="es-ES"/>
            </w:rPr>
            <w:fldChar w:fldCharType="end"/>
          </w:r>
        </w:p>
        <w:p w14:paraId="6EA6C49E" w14:textId="77777777" w:rsidR="001D3E90" w:rsidRDefault="001D3E90" w:rsidP="001D3E90">
          <w:pPr>
            <w:rPr>
              <w:b/>
              <w:bCs/>
              <w:lang w:val="es-ES"/>
            </w:rPr>
          </w:pPr>
        </w:p>
        <w:p w14:paraId="26048544" w14:textId="77777777" w:rsidR="0070795A" w:rsidRDefault="00EC24D7" w:rsidP="0070795A">
          <w:pPr>
            <w:rPr>
              <w:b/>
              <w:bCs/>
              <w:lang w:val="es-ES"/>
            </w:rPr>
          </w:pPr>
        </w:p>
      </w:sdtContent>
    </w:sdt>
    <w:p w14:paraId="20D57BC2" w14:textId="558337E7" w:rsidR="00DA2518" w:rsidRPr="0070795A" w:rsidRDefault="00A340CA" w:rsidP="00DD6A01">
      <w:pPr>
        <w:pStyle w:val="Ttulo1"/>
      </w:pPr>
      <w:bookmarkStart w:id="0" w:name="_Toc226401329"/>
      <w:r w:rsidRPr="001D3E90">
        <w:rPr>
          <w:b/>
          <w:bCs/>
          <w:sz w:val="24"/>
          <w:szCs w:val="24"/>
        </w:rPr>
        <w:t>1. Introducción</w:t>
      </w:r>
      <w:bookmarkEnd w:id="0"/>
    </w:p>
    <w:p w14:paraId="38F97AF3" w14:textId="77777777" w:rsidR="00DA2518" w:rsidRPr="001D3E90" w:rsidRDefault="00A340CA" w:rsidP="0077740B">
      <w:pPr>
        <w:spacing w:before="240" w:after="240" w:line="480" w:lineRule="auto"/>
        <w:ind w:firstLine="720"/>
        <w:jc w:val="both"/>
        <w:rPr>
          <w:sz w:val="24"/>
          <w:szCs w:val="24"/>
        </w:rPr>
      </w:pPr>
      <w:r w:rsidRPr="001D3E90">
        <w:rPr>
          <w:sz w:val="24"/>
          <w:szCs w:val="24"/>
        </w:rPr>
        <w:t>El acceso a un servicio de agua potable eficiente y de calidad constituye un elemento fundamental para el bienestar de las comunidades y el desarrollo sostenible de los territorios. En este contexto, las ASADAS desempeñan un papel clave en la gestión y distribución del recurso hídrico en diversas zonas del país, siendo responsables no solo de garantizar el suministro, sino también de velar por la satisfacción de los usuarios.</w:t>
      </w:r>
    </w:p>
    <w:p w14:paraId="55EE7BF7" w14:textId="77777777" w:rsidR="00DA2518" w:rsidRPr="001D3E90" w:rsidRDefault="00A340CA" w:rsidP="00BF1751">
      <w:pPr>
        <w:spacing w:before="240" w:after="240" w:line="480" w:lineRule="auto"/>
        <w:ind w:firstLine="720"/>
        <w:jc w:val="both"/>
        <w:rPr>
          <w:sz w:val="24"/>
          <w:szCs w:val="24"/>
        </w:rPr>
      </w:pPr>
      <w:r w:rsidRPr="001D3E90">
        <w:rPr>
          <w:sz w:val="24"/>
          <w:szCs w:val="24"/>
        </w:rPr>
        <w:t>El presente informe se desarrolla en el marco del Trabajo Comunal Universitario (TCU), con el objetivo de evaluar la percepción de los habitantes de las comunidades de Tacares respecto al servicio brindado por la ASADA de Tacares Sur. Para ello, se llevó a cabo un proceso de muestreo basado en la aplicación de encuestas casa por casa, lo que permitió obtener información directa, confiable y representativa de los usuarios.</w:t>
      </w:r>
    </w:p>
    <w:p w14:paraId="39169BB5" w14:textId="77777777" w:rsidR="00DA2518" w:rsidRPr="001D3E90" w:rsidRDefault="00A340CA" w:rsidP="00BF1751">
      <w:pPr>
        <w:spacing w:before="240" w:after="240" w:line="480" w:lineRule="auto"/>
        <w:ind w:firstLine="720"/>
        <w:jc w:val="both"/>
        <w:rPr>
          <w:sz w:val="24"/>
          <w:szCs w:val="24"/>
        </w:rPr>
      </w:pPr>
      <w:r w:rsidRPr="001D3E90">
        <w:rPr>
          <w:sz w:val="24"/>
          <w:szCs w:val="24"/>
        </w:rPr>
        <w:t>La metodología implementada facilitó la recopilación de datos sobre distintos aspectos del servicio, tales como la calidad del agua, la continuidad del suministro, la atención al cliente y la respuesta ante incidencias. Esta información resulta fundamental para comprender el nivel de satisfacción de la población y detectar posibles áreas de mejora.</w:t>
      </w:r>
    </w:p>
    <w:p w14:paraId="33603497" w14:textId="77777777" w:rsidR="00DA2518" w:rsidRPr="001D3E90" w:rsidRDefault="00A340CA" w:rsidP="00BF1751">
      <w:pPr>
        <w:spacing w:before="240" w:after="240" w:line="480" w:lineRule="auto"/>
        <w:ind w:firstLine="720"/>
        <w:jc w:val="both"/>
        <w:rPr>
          <w:sz w:val="24"/>
          <w:szCs w:val="24"/>
        </w:rPr>
      </w:pPr>
      <w:r w:rsidRPr="001D3E90">
        <w:rPr>
          <w:sz w:val="24"/>
          <w:szCs w:val="24"/>
        </w:rPr>
        <w:t>En este sentido, el análisis de los resultados obtenidos no solo permite evidenciar la percepción actual de los usuarios, sino que también constituye una herramienta clave para la toma de decisiones y el fortalecimiento de la gestión de la ASADA. De esta manera, el informe busca aportar insumos técnicos que contribuyan a la optimización del servicio y al bienestar de las comunidades beneficiadas.</w:t>
      </w:r>
    </w:p>
    <w:p w14:paraId="33BB848B" w14:textId="3B17E377" w:rsidR="00DA2518" w:rsidRPr="001D3E90" w:rsidRDefault="00A340CA" w:rsidP="00822C1C">
      <w:pPr>
        <w:pStyle w:val="Ttulo1"/>
        <w:rPr>
          <w:b/>
          <w:bCs/>
          <w:sz w:val="24"/>
          <w:szCs w:val="24"/>
        </w:rPr>
      </w:pPr>
      <w:bookmarkStart w:id="1" w:name="_4qnc69u46kxz" w:colFirst="0" w:colLast="0"/>
      <w:bookmarkStart w:id="2" w:name="_Toc226401330"/>
      <w:bookmarkEnd w:id="1"/>
      <w:r w:rsidRPr="001D3E90">
        <w:rPr>
          <w:b/>
          <w:bCs/>
          <w:sz w:val="24"/>
          <w:szCs w:val="24"/>
        </w:rPr>
        <w:lastRenderedPageBreak/>
        <w:t>2. Objetivos de estudio</w:t>
      </w:r>
      <w:bookmarkEnd w:id="2"/>
    </w:p>
    <w:p w14:paraId="3BD889C2" w14:textId="77777777" w:rsidR="00DA2518" w:rsidRPr="00506C1F" w:rsidRDefault="00A340CA" w:rsidP="00822C1C">
      <w:pPr>
        <w:pStyle w:val="Ttulo2"/>
        <w:rPr>
          <w:color w:val="000000"/>
          <w:sz w:val="24"/>
          <w:szCs w:val="24"/>
        </w:rPr>
      </w:pPr>
      <w:bookmarkStart w:id="3" w:name="_cuj64ksmjdqw" w:colFirst="0" w:colLast="0"/>
      <w:bookmarkStart w:id="4" w:name="_Toc226401331"/>
      <w:bookmarkEnd w:id="3"/>
      <w:r w:rsidRPr="001D3E90">
        <w:rPr>
          <w:color w:val="000000"/>
          <w:sz w:val="24"/>
          <w:szCs w:val="24"/>
        </w:rPr>
        <w:t xml:space="preserve">2.1 Objetivo </w:t>
      </w:r>
      <w:r w:rsidRPr="00506C1F">
        <w:rPr>
          <w:color w:val="000000"/>
          <w:sz w:val="24"/>
          <w:szCs w:val="24"/>
        </w:rPr>
        <w:t>general</w:t>
      </w:r>
      <w:bookmarkEnd w:id="4"/>
    </w:p>
    <w:p w14:paraId="7D29B954" w14:textId="74097518" w:rsidR="00DA2518" w:rsidRPr="00506C1F" w:rsidRDefault="00506C1F" w:rsidP="007802DA">
      <w:pPr>
        <w:numPr>
          <w:ilvl w:val="0"/>
          <w:numId w:val="2"/>
        </w:numPr>
        <w:spacing w:line="480" w:lineRule="auto"/>
        <w:jc w:val="both"/>
        <w:rPr>
          <w:sz w:val="24"/>
          <w:szCs w:val="24"/>
        </w:rPr>
      </w:pPr>
      <w:r w:rsidRPr="00506C1F">
        <w:rPr>
          <w:sz w:val="24"/>
          <w:szCs w:val="24"/>
        </w:rPr>
        <w:t xml:space="preserve">Evaluar el nivel de satisfacción de los usuarios del servicio de abastecimiento de agua brindado por la ASADA de Tacares Sur, mediante la aplicación de encuestas digitales y físicas en las distintas comunidades de Tacares, con el fin de generar información confiable que permita la identificación de fortalezas, debilidades y oportunidades de mejora en la gestión del servicio, con base en los lineamientos de la </w:t>
      </w:r>
      <w:r w:rsidRPr="00506C1F">
        <w:rPr>
          <w:rStyle w:val="whitespace-normal"/>
          <w:sz w:val="24"/>
          <w:szCs w:val="24"/>
        </w:rPr>
        <w:t>ISO 9001:2015 apartado 9.1.2 medición de la satisfacción del cliente</w:t>
      </w:r>
      <w:r w:rsidR="00A340CA" w:rsidRPr="00506C1F">
        <w:rPr>
          <w:sz w:val="24"/>
          <w:szCs w:val="24"/>
        </w:rPr>
        <w:t>.</w:t>
      </w:r>
    </w:p>
    <w:p w14:paraId="44B7D443" w14:textId="77777777" w:rsidR="00DA2518" w:rsidRPr="00506C1F" w:rsidRDefault="00A340CA" w:rsidP="00822C1C">
      <w:pPr>
        <w:pStyle w:val="Ttulo2"/>
        <w:rPr>
          <w:sz w:val="24"/>
          <w:szCs w:val="24"/>
        </w:rPr>
      </w:pPr>
      <w:bookmarkStart w:id="5" w:name="_Toc226401332"/>
      <w:r w:rsidRPr="00506C1F">
        <w:rPr>
          <w:sz w:val="24"/>
          <w:szCs w:val="24"/>
        </w:rPr>
        <w:t>2.2 Objetivos específicos</w:t>
      </w:r>
      <w:bookmarkEnd w:id="5"/>
    </w:p>
    <w:p w14:paraId="5B56D4D9" w14:textId="77777777" w:rsidR="00DA2518" w:rsidRPr="001D3E90" w:rsidRDefault="00DA2518" w:rsidP="007802DA">
      <w:pPr>
        <w:spacing w:line="480" w:lineRule="auto"/>
        <w:jc w:val="both"/>
        <w:rPr>
          <w:sz w:val="24"/>
          <w:szCs w:val="24"/>
        </w:rPr>
      </w:pPr>
    </w:p>
    <w:p w14:paraId="2D305FC0" w14:textId="77777777" w:rsidR="00DA2518" w:rsidRPr="001D3E90" w:rsidRDefault="00A340CA" w:rsidP="007802DA">
      <w:pPr>
        <w:numPr>
          <w:ilvl w:val="0"/>
          <w:numId w:val="1"/>
        </w:numPr>
        <w:spacing w:line="480" w:lineRule="auto"/>
        <w:jc w:val="both"/>
        <w:rPr>
          <w:sz w:val="24"/>
          <w:szCs w:val="24"/>
        </w:rPr>
      </w:pPr>
      <w:r w:rsidRPr="001D3E90">
        <w:rPr>
          <w:sz w:val="24"/>
          <w:szCs w:val="24"/>
        </w:rPr>
        <w:t>Determinar el grado de satisfacción de los usuarios en relación con la calidad, continuidad y atención del servicio de agua potable, mediante la recolección de datos a través de encuestas aplicadas directamente en los hogares, para una recopilación de la percepción general de la población.</w:t>
      </w:r>
    </w:p>
    <w:p w14:paraId="33D61733" w14:textId="77777777" w:rsidR="00DA2518" w:rsidRPr="001D3E90" w:rsidRDefault="00A340CA" w:rsidP="007802DA">
      <w:pPr>
        <w:numPr>
          <w:ilvl w:val="0"/>
          <w:numId w:val="1"/>
        </w:numPr>
        <w:spacing w:line="480" w:lineRule="auto"/>
        <w:jc w:val="both"/>
        <w:rPr>
          <w:sz w:val="24"/>
          <w:szCs w:val="24"/>
        </w:rPr>
      </w:pPr>
      <w:r w:rsidRPr="001D3E90">
        <w:rPr>
          <w:sz w:val="24"/>
          <w:szCs w:val="24"/>
        </w:rPr>
        <w:t>Identificar las principales problemáticas y necesidades manifestadas por los usuarios respecto al servicio brindado por la ASADA de Tacares Sur, mediante el análisis de las respuestas obtenidas en el proceso de muestreo, con el propósito de una mejora en aspectos críticos que requieran intervención.</w:t>
      </w:r>
    </w:p>
    <w:p w14:paraId="3744E030" w14:textId="77777777" w:rsidR="00DA2518" w:rsidRPr="001D3E90" w:rsidRDefault="00A340CA" w:rsidP="007802DA">
      <w:pPr>
        <w:numPr>
          <w:ilvl w:val="0"/>
          <w:numId w:val="1"/>
        </w:numPr>
        <w:spacing w:line="480" w:lineRule="auto"/>
        <w:jc w:val="both"/>
        <w:rPr>
          <w:sz w:val="24"/>
          <w:szCs w:val="24"/>
        </w:rPr>
      </w:pPr>
      <w:r w:rsidRPr="001D3E90">
        <w:rPr>
          <w:sz w:val="24"/>
          <w:szCs w:val="24"/>
        </w:rPr>
        <w:t>Analizar la información recopilada durante el muestreo de satisfacción, mediante la sistematización e interpretación de los datos obtenidos, con el fin de la generación de conclusiones que contribuyan a la mejora continua del servicio.</w:t>
      </w:r>
    </w:p>
    <w:p w14:paraId="6859510D" w14:textId="77777777" w:rsidR="00DA2518" w:rsidRPr="001D3E90" w:rsidRDefault="00DA2518" w:rsidP="007802DA">
      <w:pPr>
        <w:spacing w:line="480" w:lineRule="auto"/>
        <w:jc w:val="both"/>
        <w:rPr>
          <w:sz w:val="24"/>
          <w:szCs w:val="24"/>
        </w:rPr>
      </w:pPr>
    </w:p>
    <w:p w14:paraId="70F16CE3" w14:textId="77777777" w:rsidR="00DA2518" w:rsidRPr="003136CB" w:rsidRDefault="00DA2518" w:rsidP="007802DA">
      <w:pPr>
        <w:spacing w:line="480" w:lineRule="auto"/>
        <w:jc w:val="both"/>
        <w:rPr>
          <w:sz w:val="24"/>
          <w:szCs w:val="24"/>
          <w:lang w:val="es-CR"/>
        </w:rPr>
      </w:pPr>
    </w:p>
    <w:p w14:paraId="2DFEFD56" w14:textId="77777777" w:rsidR="00DA2518" w:rsidRPr="001D3E90" w:rsidRDefault="00A340CA" w:rsidP="003935FB">
      <w:pPr>
        <w:pStyle w:val="Ttulo1"/>
        <w:rPr>
          <w:b/>
          <w:bCs/>
          <w:sz w:val="24"/>
          <w:szCs w:val="24"/>
        </w:rPr>
      </w:pPr>
      <w:bookmarkStart w:id="6" w:name="_pyi2qdp6dmpz" w:colFirst="0" w:colLast="0"/>
      <w:bookmarkStart w:id="7" w:name="_Toc226401333"/>
      <w:bookmarkEnd w:id="6"/>
      <w:r w:rsidRPr="001D3E90">
        <w:rPr>
          <w:b/>
          <w:bCs/>
          <w:sz w:val="24"/>
          <w:szCs w:val="24"/>
        </w:rPr>
        <w:lastRenderedPageBreak/>
        <w:t>3. Metodología</w:t>
      </w:r>
      <w:bookmarkEnd w:id="7"/>
    </w:p>
    <w:p w14:paraId="6EE7A410" w14:textId="77777777" w:rsidR="003136CB" w:rsidRPr="003136CB" w:rsidRDefault="003136CB" w:rsidP="003935FB">
      <w:pPr>
        <w:pStyle w:val="Ttulo2"/>
        <w:rPr>
          <w:sz w:val="24"/>
          <w:szCs w:val="24"/>
          <w:lang w:val="es-CR"/>
        </w:rPr>
      </w:pPr>
      <w:bookmarkStart w:id="8" w:name="_Toc226401334"/>
      <w:r w:rsidRPr="003136CB">
        <w:rPr>
          <w:sz w:val="24"/>
          <w:szCs w:val="24"/>
          <w:lang w:val="es-CR"/>
        </w:rPr>
        <w:t>3.1 Tipo de estudio</w:t>
      </w:r>
      <w:bookmarkEnd w:id="8"/>
    </w:p>
    <w:p w14:paraId="478DFF56" w14:textId="77777777" w:rsidR="003136CB" w:rsidRPr="003136CB" w:rsidRDefault="003136CB" w:rsidP="003136CB">
      <w:pPr>
        <w:spacing w:before="240" w:after="240" w:line="480" w:lineRule="auto"/>
        <w:ind w:firstLine="720"/>
        <w:rPr>
          <w:sz w:val="24"/>
          <w:szCs w:val="24"/>
          <w:lang w:val="es-CR"/>
        </w:rPr>
      </w:pPr>
      <w:r w:rsidRPr="003136CB">
        <w:rPr>
          <w:sz w:val="24"/>
          <w:szCs w:val="24"/>
          <w:lang w:val="es-CR"/>
        </w:rPr>
        <w:t>El estudio corresponde a un análisis descriptivo, basado en la aplicación de encuestas de satisfacción a los usuarios del servicio de agua potable.</w:t>
      </w:r>
    </w:p>
    <w:p w14:paraId="2D895418" w14:textId="77777777" w:rsidR="003136CB" w:rsidRPr="003136CB" w:rsidRDefault="003136CB" w:rsidP="003935FB">
      <w:pPr>
        <w:pStyle w:val="Ttulo2"/>
        <w:rPr>
          <w:sz w:val="24"/>
          <w:szCs w:val="24"/>
          <w:lang w:val="es-CR"/>
        </w:rPr>
      </w:pPr>
      <w:bookmarkStart w:id="9" w:name="_Toc226401335"/>
      <w:r w:rsidRPr="003136CB">
        <w:rPr>
          <w:sz w:val="24"/>
          <w:szCs w:val="24"/>
          <w:lang w:val="es-CR"/>
        </w:rPr>
        <w:t>3.2 Recolección de datos</w:t>
      </w:r>
      <w:bookmarkEnd w:id="9"/>
    </w:p>
    <w:p w14:paraId="086BEBFF" w14:textId="77777777" w:rsidR="003136CB" w:rsidRPr="003136CB" w:rsidRDefault="003136CB" w:rsidP="003136CB">
      <w:pPr>
        <w:spacing w:before="240" w:after="240" w:line="480" w:lineRule="auto"/>
        <w:rPr>
          <w:sz w:val="24"/>
          <w:szCs w:val="24"/>
          <w:lang w:val="es-CR"/>
        </w:rPr>
      </w:pPr>
      <w:r w:rsidRPr="003136CB">
        <w:rPr>
          <w:sz w:val="24"/>
          <w:szCs w:val="24"/>
          <w:lang w:val="es-CR"/>
        </w:rPr>
        <w:t>La información fue recopilada mediante:</w:t>
      </w:r>
      <w:r w:rsidRPr="003136CB">
        <w:rPr>
          <w:sz w:val="24"/>
          <w:szCs w:val="24"/>
          <w:lang w:val="es-CR"/>
        </w:rPr>
        <w:br/>
        <w:t>● Aplicación de encuestas físicas en distintos sectores de la comunidad.</w:t>
      </w:r>
      <w:r w:rsidRPr="003136CB">
        <w:rPr>
          <w:sz w:val="24"/>
          <w:szCs w:val="24"/>
          <w:lang w:val="es-CR"/>
        </w:rPr>
        <w:br/>
        <w:t>● Aplicación de encuestas digitales mediante plataforma en línea.</w:t>
      </w:r>
      <w:r w:rsidRPr="003136CB">
        <w:rPr>
          <w:sz w:val="24"/>
          <w:szCs w:val="24"/>
          <w:lang w:val="es-CR"/>
        </w:rPr>
        <w:br/>
        <w:t>● Participación directa de los abonados del sistema.</w:t>
      </w:r>
      <w:r w:rsidRPr="003136CB">
        <w:rPr>
          <w:sz w:val="24"/>
          <w:szCs w:val="24"/>
          <w:lang w:val="es-CR"/>
        </w:rPr>
        <w:br/>
        <w:t>● Posterior digitalización y tabulación de los datos en una hoja de cálculo.</w:t>
      </w:r>
    </w:p>
    <w:p w14:paraId="2F494FDB" w14:textId="77777777" w:rsidR="003136CB" w:rsidRPr="003136CB" w:rsidRDefault="003136CB" w:rsidP="003935FB">
      <w:pPr>
        <w:pStyle w:val="Ttulo2"/>
        <w:rPr>
          <w:sz w:val="24"/>
          <w:szCs w:val="24"/>
          <w:lang w:val="es-CR"/>
        </w:rPr>
      </w:pPr>
      <w:bookmarkStart w:id="10" w:name="_Toc226401336"/>
      <w:r w:rsidRPr="003136CB">
        <w:rPr>
          <w:sz w:val="24"/>
          <w:szCs w:val="24"/>
          <w:lang w:val="es-CR"/>
        </w:rPr>
        <w:t>3.3 Tamaño de la muestra</w:t>
      </w:r>
      <w:bookmarkEnd w:id="10"/>
    </w:p>
    <w:p w14:paraId="2A896392" w14:textId="77777777" w:rsidR="003136CB" w:rsidRPr="003136CB" w:rsidRDefault="003136CB" w:rsidP="003136CB">
      <w:pPr>
        <w:spacing w:before="240" w:after="240" w:line="480" w:lineRule="auto"/>
        <w:ind w:firstLine="720"/>
        <w:rPr>
          <w:sz w:val="24"/>
          <w:szCs w:val="24"/>
          <w:lang w:val="es-CR"/>
        </w:rPr>
      </w:pPr>
      <w:r w:rsidRPr="003136CB">
        <w:rPr>
          <w:sz w:val="24"/>
          <w:szCs w:val="24"/>
          <w:lang w:val="es-CR"/>
        </w:rPr>
        <w:t>La población total corresponde a aproximadamente 2800 abonados del servicio de agua potable. Según el diseño inicial del proyecto, se estableció un mínimo de 338 encuestas para garantizar la representatividad estadística, con una meta recomendada entre 350 y 380 encuestas.</w:t>
      </w:r>
    </w:p>
    <w:p w14:paraId="73BD97CD" w14:textId="77777777" w:rsidR="003136CB" w:rsidRPr="003136CB" w:rsidRDefault="003136CB" w:rsidP="003136CB">
      <w:pPr>
        <w:spacing w:before="240" w:after="240" w:line="480" w:lineRule="auto"/>
        <w:ind w:firstLine="720"/>
        <w:rPr>
          <w:sz w:val="24"/>
          <w:szCs w:val="24"/>
          <w:lang w:val="es-CR"/>
        </w:rPr>
      </w:pPr>
      <w:r w:rsidRPr="003136CB">
        <w:rPr>
          <w:sz w:val="24"/>
          <w:szCs w:val="24"/>
          <w:lang w:val="es-CR"/>
        </w:rPr>
        <w:t>No obstante, se logró recolectar un total de 557 encuestas válidas, superando ampliamente tanto el mínimo requerido como la meta establecida, lo que fortalece la confiabilidad de los resultados obtenidos.</w:t>
      </w:r>
    </w:p>
    <w:p w14:paraId="4B75836A" w14:textId="77777777" w:rsidR="003136CB" w:rsidRPr="003136CB" w:rsidRDefault="003136CB" w:rsidP="003136CB">
      <w:pPr>
        <w:spacing w:before="240" w:after="240" w:line="480" w:lineRule="auto"/>
        <w:rPr>
          <w:sz w:val="24"/>
          <w:szCs w:val="24"/>
          <w:lang w:val="es-CR"/>
        </w:rPr>
      </w:pPr>
      <w:r w:rsidRPr="003136CB">
        <w:rPr>
          <w:sz w:val="24"/>
          <w:szCs w:val="24"/>
          <w:lang w:val="es-CR"/>
        </w:rPr>
        <w:t>La distribución de las encuestas fue la siguiente:</w:t>
      </w:r>
      <w:r w:rsidRPr="003136CB">
        <w:rPr>
          <w:sz w:val="24"/>
          <w:szCs w:val="24"/>
          <w:lang w:val="es-CR"/>
        </w:rPr>
        <w:br/>
        <w:t xml:space="preserve">● Canal digital: </w:t>
      </w:r>
      <w:r w:rsidRPr="003136CB">
        <w:rPr>
          <w:b/>
          <w:bCs/>
          <w:sz w:val="24"/>
          <w:szCs w:val="24"/>
          <w:lang w:val="es-CR"/>
        </w:rPr>
        <w:t>155 encuestas (27.8%)</w:t>
      </w:r>
      <w:r w:rsidRPr="003136CB">
        <w:rPr>
          <w:sz w:val="24"/>
          <w:szCs w:val="24"/>
          <w:lang w:val="es-CR"/>
        </w:rPr>
        <w:br/>
        <w:t xml:space="preserve">● Canal presencial: </w:t>
      </w:r>
      <w:r w:rsidRPr="003136CB">
        <w:rPr>
          <w:b/>
          <w:bCs/>
          <w:sz w:val="24"/>
          <w:szCs w:val="24"/>
          <w:lang w:val="es-CR"/>
        </w:rPr>
        <w:t>402 encuestas (72.2%)</w:t>
      </w:r>
    </w:p>
    <w:p w14:paraId="763F61BB" w14:textId="77777777" w:rsidR="003136CB" w:rsidRPr="003136CB" w:rsidRDefault="003136CB" w:rsidP="003136CB">
      <w:pPr>
        <w:spacing w:before="240" w:after="240" w:line="480" w:lineRule="auto"/>
        <w:rPr>
          <w:sz w:val="24"/>
          <w:szCs w:val="24"/>
          <w:lang w:val="es-CR"/>
        </w:rPr>
      </w:pPr>
      <w:r w:rsidRPr="003136CB">
        <w:rPr>
          <w:sz w:val="24"/>
          <w:szCs w:val="24"/>
          <w:lang w:val="es-CR"/>
        </w:rPr>
        <w:t>No se realizaron encuestas mediante llamadas telefónicas o visitas domiciliarias.</w:t>
      </w:r>
    </w:p>
    <w:p w14:paraId="7895362C" w14:textId="77777777" w:rsidR="003136CB" w:rsidRPr="003136CB" w:rsidRDefault="003136CB" w:rsidP="0012347C">
      <w:pPr>
        <w:pStyle w:val="Ttulo2"/>
        <w:spacing w:line="480" w:lineRule="auto"/>
        <w:rPr>
          <w:sz w:val="24"/>
          <w:szCs w:val="24"/>
          <w:lang w:val="es-CR"/>
        </w:rPr>
      </w:pPr>
      <w:bookmarkStart w:id="11" w:name="_Toc226401337"/>
      <w:r w:rsidRPr="003136CB">
        <w:rPr>
          <w:sz w:val="24"/>
          <w:szCs w:val="24"/>
          <w:lang w:val="es-CR"/>
        </w:rPr>
        <w:lastRenderedPageBreak/>
        <w:t>3.4 Cobertura geográfica</w:t>
      </w:r>
      <w:bookmarkEnd w:id="11"/>
    </w:p>
    <w:p w14:paraId="0F4C1DEA" w14:textId="77777777" w:rsidR="003136CB" w:rsidRPr="0012347C" w:rsidRDefault="003136CB" w:rsidP="00517294">
      <w:pPr>
        <w:spacing w:before="240" w:after="240" w:line="480" w:lineRule="auto"/>
        <w:ind w:firstLine="720"/>
        <w:rPr>
          <w:sz w:val="24"/>
          <w:szCs w:val="24"/>
          <w:lang w:val="es-CR"/>
        </w:rPr>
      </w:pPr>
      <w:r w:rsidRPr="003136CB">
        <w:rPr>
          <w:sz w:val="24"/>
          <w:szCs w:val="24"/>
          <w:lang w:val="es-CR"/>
        </w:rPr>
        <w:t>La encuesta incluyó 19 sectores pertenecientes al sistema de abastecimiento de la ASADA Tacares Sur, lo que garantiza una representación amplia y diversa de la comunidad.</w:t>
      </w:r>
    </w:p>
    <w:p w14:paraId="4A6A7F97" w14:textId="77777777" w:rsidR="0012347C" w:rsidRPr="0012347C" w:rsidRDefault="0012347C" w:rsidP="0012347C">
      <w:pPr>
        <w:pStyle w:val="Ttulo2"/>
        <w:rPr>
          <w:sz w:val="24"/>
          <w:szCs w:val="24"/>
        </w:rPr>
      </w:pPr>
      <w:bookmarkStart w:id="12" w:name="_Toc226401338"/>
      <w:r w:rsidRPr="0012347C">
        <w:rPr>
          <w:rStyle w:val="Textoennegrita"/>
          <w:b w:val="0"/>
          <w:bCs w:val="0"/>
          <w:sz w:val="24"/>
          <w:szCs w:val="24"/>
        </w:rPr>
        <w:t>3.5 Jornada y periodo de ejecución</w:t>
      </w:r>
      <w:bookmarkEnd w:id="12"/>
    </w:p>
    <w:p w14:paraId="72AD8F9B" w14:textId="77777777" w:rsidR="0012347C" w:rsidRPr="0012347C" w:rsidRDefault="0012347C" w:rsidP="00517294">
      <w:pPr>
        <w:pStyle w:val="NormalWeb"/>
        <w:spacing w:line="480" w:lineRule="auto"/>
        <w:ind w:firstLine="720"/>
        <w:rPr>
          <w:rFonts w:ascii="Arial" w:hAnsi="Arial" w:cs="Arial"/>
        </w:rPr>
      </w:pPr>
      <w:r w:rsidRPr="0012347C">
        <w:rPr>
          <w:rFonts w:ascii="Arial" w:hAnsi="Arial" w:cs="Arial"/>
        </w:rPr>
        <w:t>El desarrollo del proyecto se llevó a cabo en jornadas diurnas, distribuidas según la disponibilidad de los integrantes y de los abonados de la comunidad. Las actividades incluyeron reuniones de coordinación con la ASADA, trabajo de campo para la aplicación de encuestas, digitalización y tabulación de datos, elaboración del informe final y preparación de la presentación de resultados.</w:t>
      </w:r>
    </w:p>
    <w:p w14:paraId="076B1FA7" w14:textId="77777777" w:rsidR="0012347C" w:rsidRPr="0012347C" w:rsidRDefault="0012347C" w:rsidP="00517294">
      <w:pPr>
        <w:pStyle w:val="NormalWeb"/>
        <w:spacing w:line="480" w:lineRule="auto"/>
        <w:ind w:firstLine="720"/>
        <w:rPr>
          <w:rFonts w:ascii="Arial" w:hAnsi="Arial" w:cs="Arial"/>
        </w:rPr>
      </w:pPr>
      <w:r w:rsidRPr="0012347C">
        <w:rPr>
          <w:rFonts w:ascii="Arial" w:hAnsi="Arial" w:cs="Arial"/>
        </w:rPr>
        <w:t xml:space="preserve">En total, se estimó una dedicación aproximada de </w:t>
      </w:r>
      <w:r w:rsidRPr="00517294">
        <w:rPr>
          <w:rStyle w:val="Textoennegrita"/>
          <w:rFonts w:ascii="Arial" w:hAnsi="Arial" w:cs="Arial"/>
          <w:b w:val="0"/>
          <w:bCs w:val="0"/>
        </w:rPr>
        <w:t>60 horas de trabajo</w:t>
      </w:r>
      <w:r w:rsidRPr="0012347C">
        <w:rPr>
          <w:rFonts w:ascii="Arial" w:hAnsi="Arial" w:cs="Arial"/>
        </w:rPr>
        <w:t>, abarcando todas las etapas del proyecto, desde la planificación hasta la exposición final.</w:t>
      </w:r>
    </w:p>
    <w:p w14:paraId="3649C41D" w14:textId="77777777" w:rsidR="0012347C" w:rsidRPr="003136CB" w:rsidRDefault="0012347C" w:rsidP="003136CB">
      <w:pPr>
        <w:spacing w:before="240" w:after="240" w:line="480" w:lineRule="auto"/>
        <w:rPr>
          <w:sz w:val="24"/>
          <w:szCs w:val="24"/>
          <w:lang w:val="es-CR"/>
        </w:rPr>
      </w:pPr>
    </w:p>
    <w:p w14:paraId="47C862DB" w14:textId="77777777" w:rsidR="00DA2518" w:rsidRPr="003136CB" w:rsidRDefault="00DA2518" w:rsidP="007802DA">
      <w:pPr>
        <w:spacing w:before="240" w:after="240" w:line="480" w:lineRule="auto"/>
        <w:jc w:val="both"/>
        <w:rPr>
          <w:sz w:val="24"/>
          <w:szCs w:val="24"/>
          <w:lang w:val="es-CR"/>
        </w:rPr>
      </w:pPr>
    </w:p>
    <w:p w14:paraId="6D853C07" w14:textId="77777777" w:rsidR="00DA2518" w:rsidRDefault="00DA2518" w:rsidP="007802DA">
      <w:pPr>
        <w:spacing w:before="240" w:after="240" w:line="480" w:lineRule="auto"/>
        <w:jc w:val="both"/>
        <w:rPr>
          <w:sz w:val="24"/>
          <w:szCs w:val="24"/>
        </w:rPr>
      </w:pPr>
    </w:p>
    <w:p w14:paraId="7413A321" w14:textId="77777777" w:rsidR="003935FB" w:rsidRDefault="003935FB" w:rsidP="007802DA">
      <w:pPr>
        <w:spacing w:before="240" w:after="240" w:line="480" w:lineRule="auto"/>
        <w:jc w:val="both"/>
        <w:rPr>
          <w:sz w:val="24"/>
          <w:szCs w:val="24"/>
        </w:rPr>
      </w:pPr>
    </w:p>
    <w:p w14:paraId="58CB9F9E" w14:textId="77777777" w:rsidR="003935FB" w:rsidRDefault="003935FB" w:rsidP="007802DA">
      <w:pPr>
        <w:spacing w:before="240" w:after="240" w:line="480" w:lineRule="auto"/>
        <w:jc w:val="both"/>
        <w:rPr>
          <w:sz w:val="24"/>
          <w:szCs w:val="24"/>
        </w:rPr>
      </w:pPr>
    </w:p>
    <w:p w14:paraId="12AA60B0" w14:textId="77777777" w:rsidR="003935FB" w:rsidRDefault="003935FB" w:rsidP="007802DA">
      <w:pPr>
        <w:spacing w:before="240" w:after="240" w:line="480" w:lineRule="auto"/>
        <w:jc w:val="both"/>
        <w:rPr>
          <w:sz w:val="24"/>
          <w:szCs w:val="24"/>
        </w:rPr>
      </w:pPr>
    </w:p>
    <w:p w14:paraId="69B99323" w14:textId="77777777" w:rsidR="00DA2518" w:rsidRPr="001D3E90" w:rsidRDefault="00A340CA" w:rsidP="00822C1C">
      <w:pPr>
        <w:pStyle w:val="Ttulo1"/>
        <w:rPr>
          <w:b/>
          <w:bCs/>
          <w:sz w:val="24"/>
          <w:szCs w:val="24"/>
        </w:rPr>
      </w:pPr>
      <w:bookmarkStart w:id="13" w:name="_12jp92ahx6uo" w:colFirst="0" w:colLast="0"/>
      <w:bookmarkStart w:id="14" w:name="_1qdhm8qwd7e7" w:colFirst="0" w:colLast="0"/>
      <w:bookmarkStart w:id="15" w:name="_Toc226401339"/>
      <w:bookmarkEnd w:id="13"/>
      <w:bookmarkEnd w:id="14"/>
      <w:r w:rsidRPr="001D3E90">
        <w:rPr>
          <w:b/>
          <w:bCs/>
          <w:sz w:val="24"/>
          <w:szCs w:val="24"/>
        </w:rPr>
        <w:lastRenderedPageBreak/>
        <w:t>4. Resultados</w:t>
      </w:r>
      <w:bookmarkEnd w:id="15"/>
    </w:p>
    <w:p w14:paraId="0F4E962F" w14:textId="77777777" w:rsidR="00DA2518" w:rsidRPr="001D3E90" w:rsidRDefault="00A340CA" w:rsidP="00822C1C">
      <w:pPr>
        <w:pStyle w:val="Ttulo2"/>
        <w:rPr>
          <w:color w:val="000000"/>
          <w:sz w:val="24"/>
          <w:szCs w:val="24"/>
        </w:rPr>
      </w:pPr>
      <w:bookmarkStart w:id="16" w:name="_unptiqlhuyd8" w:colFirst="0" w:colLast="0"/>
      <w:bookmarkStart w:id="17" w:name="_Toc226401340"/>
      <w:bookmarkEnd w:id="16"/>
      <w:r w:rsidRPr="001D3E90">
        <w:rPr>
          <w:color w:val="000000"/>
          <w:sz w:val="24"/>
          <w:szCs w:val="24"/>
        </w:rPr>
        <w:t>4.1 Participación por sector</w:t>
      </w:r>
      <w:bookmarkEnd w:id="17"/>
    </w:p>
    <w:p w14:paraId="54E45533" w14:textId="77777777" w:rsidR="00DA2518" w:rsidRPr="001D3E90" w:rsidRDefault="00A340CA" w:rsidP="007802DA">
      <w:pPr>
        <w:spacing w:before="240" w:after="240" w:line="480" w:lineRule="auto"/>
        <w:jc w:val="both"/>
        <w:rPr>
          <w:sz w:val="24"/>
          <w:szCs w:val="24"/>
        </w:rPr>
      </w:pPr>
      <w:r w:rsidRPr="001D3E90">
        <w:rPr>
          <w:sz w:val="24"/>
          <w:szCs w:val="24"/>
        </w:rPr>
        <w:t>Los sectores con mayor participación fueron:</w:t>
      </w:r>
    </w:p>
    <w:p w14:paraId="56A57458" w14:textId="77777777" w:rsidR="00DA2518" w:rsidRPr="001D3E90" w:rsidRDefault="00A340CA" w:rsidP="007802DA">
      <w:pPr>
        <w:numPr>
          <w:ilvl w:val="0"/>
          <w:numId w:val="8"/>
        </w:numPr>
        <w:spacing w:before="240" w:line="480" w:lineRule="auto"/>
        <w:jc w:val="both"/>
        <w:rPr>
          <w:sz w:val="24"/>
          <w:szCs w:val="24"/>
        </w:rPr>
      </w:pPr>
      <w:proofErr w:type="spellStart"/>
      <w:r w:rsidRPr="001D3E90">
        <w:rPr>
          <w:sz w:val="24"/>
          <w:szCs w:val="24"/>
        </w:rPr>
        <w:t>Ramasal</w:t>
      </w:r>
      <w:proofErr w:type="spellEnd"/>
      <w:r w:rsidRPr="001D3E90">
        <w:rPr>
          <w:sz w:val="24"/>
          <w:szCs w:val="24"/>
        </w:rPr>
        <w:t xml:space="preserve"> (81 encuestas)</w:t>
      </w:r>
    </w:p>
    <w:p w14:paraId="246D469C" w14:textId="77777777" w:rsidR="00DA2518" w:rsidRPr="001D3E90" w:rsidRDefault="00A340CA" w:rsidP="007802DA">
      <w:pPr>
        <w:numPr>
          <w:ilvl w:val="0"/>
          <w:numId w:val="8"/>
        </w:numPr>
        <w:spacing w:line="480" w:lineRule="auto"/>
        <w:jc w:val="both"/>
        <w:rPr>
          <w:sz w:val="24"/>
          <w:szCs w:val="24"/>
        </w:rPr>
      </w:pPr>
      <w:r w:rsidRPr="001D3E90">
        <w:rPr>
          <w:sz w:val="24"/>
          <w:szCs w:val="24"/>
        </w:rPr>
        <w:t>La Viga (61 encuestas)</w:t>
      </w:r>
    </w:p>
    <w:p w14:paraId="0F3AA511" w14:textId="77777777" w:rsidR="00DA2518" w:rsidRPr="001D3E90" w:rsidRDefault="00A340CA" w:rsidP="007802DA">
      <w:pPr>
        <w:numPr>
          <w:ilvl w:val="0"/>
          <w:numId w:val="8"/>
        </w:numPr>
        <w:spacing w:line="480" w:lineRule="auto"/>
        <w:jc w:val="both"/>
        <w:rPr>
          <w:sz w:val="24"/>
          <w:szCs w:val="24"/>
        </w:rPr>
      </w:pPr>
      <w:r w:rsidRPr="001D3E90">
        <w:rPr>
          <w:sz w:val="24"/>
          <w:szCs w:val="24"/>
        </w:rPr>
        <w:t>INVU (44 encuestas)</w:t>
      </w:r>
    </w:p>
    <w:p w14:paraId="57DB4136" w14:textId="77777777" w:rsidR="00DA2518" w:rsidRPr="001D3E90" w:rsidRDefault="00A340CA" w:rsidP="007802DA">
      <w:pPr>
        <w:numPr>
          <w:ilvl w:val="0"/>
          <w:numId w:val="8"/>
        </w:numPr>
        <w:spacing w:line="480" w:lineRule="auto"/>
        <w:jc w:val="both"/>
        <w:rPr>
          <w:sz w:val="24"/>
          <w:szCs w:val="24"/>
        </w:rPr>
      </w:pPr>
      <w:r w:rsidRPr="001D3E90">
        <w:rPr>
          <w:sz w:val="24"/>
          <w:szCs w:val="24"/>
        </w:rPr>
        <w:t>IDA (41 encuestas)</w:t>
      </w:r>
    </w:p>
    <w:p w14:paraId="11618BC3" w14:textId="77777777" w:rsidR="00DA2518" w:rsidRPr="001D3E90" w:rsidRDefault="00A340CA" w:rsidP="007802DA">
      <w:pPr>
        <w:numPr>
          <w:ilvl w:val="0"/>
          <w:numId w:val="8"/>
        </w:numPr>
        <w:spacing w:line="480" w:lineRule="auto"/>
        <w:jc w:val="both"/>
        <w:rPr>
          <w:sz w:val="24"/>
          <w:szCs w:val="24"/>
        </w:rPr>
      </w:pPr>
      <w:r w:rsidRPr="001D3E90">
        <w:rPr>
          <w:sz w:val="24"/>
          <w:szCs w:val="24"/>
        </w:rPr>
        <w:t>Eduardo Pinto (34 encuestas)</w:t>
      </w:r>
    </w:p>
    <w:p w14:paraId="663B74D4" w14:textId="77777777" w:rsidR="00DA2518" w:rsidRPr="001D3E90" w:rsidRDefault="00A340CA" w:rsidP="007802DA">
      <w:pPr>
        <w:numPr>
          <w:ilvl w:val="0"/>
          <w:numId w:val="8"/>
        </w:numPr>
        <w:spacing w:after="240" w:line="480" w:lineRule="auto"/>
        <w:jc w:val="both"/>
        <w:rPr>
          <w:sz w:val="24"/>
          <w:szCs w:val="24"/>
        </w:rPr>
      </w:pPr>
      <w:r w:rsidRPr="001D3E90">
        <w:rPr>
          <w:sz w:val="24"/>
          <w:szCs w:val="24"/>
        </w:rPr>
        <w:t>La Senda (34 encuestas)</w:t>
      </w:r>
    </w:p>
    <w:p w14:paraId="54142496" w14:textId="787E4638" w:rsidR="00DA2518" w:rsidRPr="001D3E90" w:rsidRDefault="00A340CA" w:rsidP="007802DA">
      <w:pPr>
        <w:spacing w:before="240" w:after="240" w:line="480" w:lineRule="auto"/>
        <w:jc w:val="both"/>
        <w:rPr>
          <w:sz w:val="24"/>
          <w:szCs w:val="24"/>
        </w:rPr>
      </w:pPr>
      <w:r w:rsidRPr="001D3E90">
        <w:rPr>
          <w:sz w:val="24"/>
          <w:szCs w:val="24"/>
        </w:rPr>
        <w:t xml:space="preserve">A </w:t>
      </w:r>
      <w:r w:rsidR="00083366" w:rsidRPr="001D3E90">
        <w:rPr>
          <w:sz w:val="24"/>
          <w:szCs w:val="24"/>
        </w:rPr>
        <w:t>continuación,</w:t>
      </w:r>
      <w:r w:rsidRPr="001D3E90">
        <w:rPr>
          <w:sz w:val="24"/>
          <w:szCs w:val="24"/>
        </w:rPr>
        <w:t xml:space="preserve"> se adjunta un gráfico sobre los sectores con su respectiva participación:</w:t>
      </w:r>
    </w:p>
    <w:p w14:paraId="23CC65F0" w14:textId="77777777" w:rsidR="00DA2518" w:rsidRPr="001D3E90" w:rsidRDefault="00A340CA" w:rsidP="00822C1C">
      <w:pPr>
        <w:pStyle w:val="Ttulo1"/>
        <w:rPr>
          <w:sz w:val="24"/>
          <w:szCs w:val="24"/>
        </w:rPr>
      </w:pPr>
      <w:bookmarkStart w:id="18" w:name="_Toc226401341"/>
      <w:r w:rsidRPr="001D3E90">
        <w:rPr>
          <w:sz w:val="24"/>
          <w:szCs w:val="24"/>
        </w:rPr>
        <w:t>Gráfico 1: Sectores con su respectiva participación</w:t>
      </w:r>
      <w:bookmarkEnd w:id="18"/>
    </w:p>
    <w:p w14:paraId="736F5AB0" w14:textId="77777777" w:rsidR="00DA2518" w:rsidRPr="001D3E90" w:rsidRDefault="00A340CA" w:rsidP="007802DA">
      <w:pPr>
        <w:spacing w:before="240" w:after="240" w:line="480" w:lineRule="auto"/>
        <w:rPr>
          <w:sz w:val="24"/>
          <w:szCs w:val="24"/>
        </w:rPr>
      </w:pPr>
      <w:r w:rsidRPr="001D3E90">
        <w:rPr>
          <w:noProof/>
          <w:sz w:val="24"/>
          <w:szCs w:val="24"/>
        </w:rPr>
        <w:drawing>
          <wp:inline distT="114300" distB="114300" distL="114300" distR="114300" wp14:anchorId="2A4AEC67" wp14:editId="175C0316">
            <wp:extent cx="4567520" cy="2818470"/>
            <wp:effectExtent l="0" t="0" r="0" b="0"/>
            <wp:docPr id="21" name="image20.png" descr="Gráfico"/>
            <wp:cNvGraphicFramePr/>
            <a:graphic xmlns:a="http://schemas.openxmlformats.org/drawingml/2006/main">
              <a:graphicData uri="http://schemas.openxmlformats.org/drawingml/2006/picture">
                <pic:pic xmlns:pic="http://schemas.openxmlformats.org/drawingml/2006/picture">
                  <pic:nvPicPr>
                    <pic:cNvPr id="0" name="image20.png" descr="Gráfico"/>
                    <pic:cNvPicPr preferRelativeResize="0"/>
                  </pic:nvPicPr>
                  <pic:blipFill>
                    <a:blip r:embed="rId10"/>
                    <a:srcRect/>
                    <a:stretch>
                      <a:fillRect/>
                    </a:stretch>
                  </pic:blipFill>
                  <pic:spPr>
                    <a:xfrm>
                      <a:off x="0" y="0"/>
                      <a:ext cx="4567520" cy="2818470"/>
                    </a:xfrm>
                    <a:prstGeom prst="rect">
                      <a:avLst/>
                    </a:prstGeom>
                    <a:ln/>
                  </pic:spPr>
                </pic:pic>
              </a:graphicData>
            </a:graphic>
          </wp:inline>
        </w:drawing>
      </w:r>
    </w:p>
    <w:p w14:paraId="11F6FC1D" w14:textId="77777777" w:rsidR="00DA2518" w:rsidRPr="001D3E90" w:rsidRDefault="00A340CA" w:rsidP="007802DA">
      <w:pPr>
        <w:spacing w:before="240" w:after="240" w:line="480" w:lineRule="auto"/>
        <w:jc w:val="both"/>
        <w:rPr>
          <w:sz w:val="24"/>
          <w:szCs w:val="24"/>
        </w:rPr>
      </w:pPr>
      <w:r w:rsidRPr="001D3E90">
        <w:rPr>
          <w:sz w:val="24"/>
          <w:szCs w:val="24"/>
        </w:rPr>
        <w:t xml:space="preserve">Fuente: Elaboración Propia </w:t>
      </w:r>
    </w:p>
    <w:p w14:paraId="4B32A6D9" w14:textId="77777777" w:rsidR="00DA2518" w:rsidRPr="001D3E90" w:rsidRDefault="00A340CA" w:rsidP="00BF1751">
      <w:pPr>
        <w:spacing w:before="240" w:after="240" w:line="480" w:lineRule="auto"/>
        <w:ind w:firstLine="720"/>
        <w:jc w:val="both"/>
        <w:rPr>
          <w:sz w:val="24"/>
          <w:szCs w:val="24"/>
        </w:rPr>
      </w:pPr>
      <w:r w:rsidRPr="001D3E90">
        <w:rPr>
          <w:sz w:val="24"/>
          <w:szCs w:val="24"/>
        </w:rPr>
        <w:lastRenderedPageBreak/>
        <w:t>La distribución de encuestas permite obtener una visión representativa del comportamiento del servicio en diferentes zonas del sistema.</w:t>
      </w:r>
    </w:p>
    <w:p w14:paraId="2C55E4D5" w14:textId="77777777" w:rsidR="00913BF3" w:rsidRPr="001D3E90" w:rsidRDefault="00913BF3" w:rsidP="00BF1751">
      <w:pPr>
        <w:spacing w:before="240" w:after="240" w:line="480" w:lineRule="auto"/>
        <w:ind w:firstLine="720"/>
        <w:jc w:val="both"/>
        <w:rPr>
          <w:sz w:val="24"/>
          <w:szCs w:val="24"/>
        </w:rPr>
      </w:pPr>
    </w:p>
    <w:p w14:paraId="7137A327" w14:textId="2DD85561" w:rsidR="00DA2518" w:rsidRPr="001D3E90" w:rsidRDefault="00083366" w:rsidP="00BF1751">
      <w:pPr>
        <w:spacing w:before="240" w:after="240" w:line="480" w:lineRule="auto"/>
        <w:ind w:firstLine="720"/>
        <w:jc w:val="both"/>
        <w:rPr>
          <w:sz w:val="24"/>
          <w:szCs w:val="24"/>
        </w:rPr>
      </w:pPr>
      <w:r w:rsidRPr="001D3E90">
        <w:rPr>
          <w:sz w:val="24"/>
          <w:szCs w:val="24"/>
        </w:rPr>
        <w:t>Además,</w:t>
      </w:r>
      <w:r w:rsidR="00A340CA" w:rsidRPr="001D3E90">
        <w:rPr>
          <w:sz w:val="24"/>
          <w:szCs w:val="24"/>
        </w:rPr>
        <w:t xml:space="preserve"> se realiza un gráfico para observar donde se presentan la mayor cantidad de usuarios en base a la cantidad de encuestas</w:t>
      </w:r>
      <w:r w:rsidR="00913BF3" w:rsidRPr="001D3E90">
        <w:rPr>
          <w:sz w:val="24"/>
          <w:szCs w:val="24"/>
        </w:rPr>
        <w:t>:</w:t>
      </w:r>
    </w:p>
    <w:p w14:paraId="7E7B0494" w14:textId="3C41B9C0" w:rsidR="00DA2518" w:rsidRPr="001D3E90" w:rsidRDefault="00822C1C" w:rsidP="00822C1C">
      <w:pPr>
        <w:pStyle w:val="Ttulo1"/>
        <w:rPr>
          <w:sz w:val="24"/>
          <w:szCs w:val="24"/>
        </w:rPr>
      </w:pPr>
      <w:bookmarkStart w:id="19" w:name="_Toc226401342"/>
      <w:r w:rsidRPr="001D3E90">
        <w:rPr>
          <w:noProof/>
          <w:sz w:val="24"/>
          <w:szCs w:val="24"/>
        </w:rPr>
        <w:drawing>
          <wp:anchor distT="114300" distB="114300" distL="114300" distR="114300" simplePos="0" relativeHeight="251658240" behindDoc="0" locked="0" layoutInCell="1" hidden="0" allowOverlap="1" wp14:anchorId="3FEF2A66" wp14:editId="61E6149B">
            <wp:simplePos x="0" y="0"/>
            <wp:positionH relativeFrom="column">
              <wp:posOffset>-883920</wp:posOffset>
            </wp:positionH>
            <wp:positionV relativeFrom="paragraph">
              <wp:posOffset>342900</wp:posOffset>
            </wp:positionV>
            <wp:extent cx="7510145" cy="2922142"/>
            <wp:effectExtent l="0" t="0" r="0" b="0"/>
            <wp:wrapNone/>
            <wp:docPr id="22"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11"/>
                    <a:srcRect/>
                    <a:stretch>
                      <a:fillRect/>
                    </a:stretch>
                  </pic:blipFill>
                  <pic:spPr>
                    <a:xfrm>
                      <a:off x="0" y="0"/>
                      <a:ext cx="7516615" cy="2924659"/>
                    </a:xfrm>
                    <a:prstGeom prst="rect">
                      <a:avLst/>
                    </a:prstGeom>
                    <a:ln/>
                  </pic:spPr>
                </pic:pic>
              </a:graphicData>
            </a:graphic>
            <wp14:sizeRelV relativeFrom="margin">
              <wp14:pctHeight>0</wp14:pctHeight>
            </wp14:sizeRelV>
          </wp:anchor>
        </w:drawing>
      </w:r>
      <w:r w:rsidR="00A340CA" w:rsidRPr="001D3E90">
        <w:rPr>
          <w:sz w:val="24"/>
          <w:szCs w:val="24"/>
        </w:rPr>
        <w:t>Gráfico 2: Personas por vivienda</w:t>
      </w:r>
      <w:bookmarkEnd w:id="19"/>
    </w:p>
    <w:p w14:paraId="506B93E1" w14:textId="77777777" w:rsidR="00DA2518" w:rsidRPr="001D3E90" w:rsidRDefault="00DA2518" w:rsidP="007802DA">
      <w:pPr>
        <w:spacing w:before="240" w:after="240" w:line="480" w:lineRule="auto"/>
        <w:jc w:val="both"/>
        <w:rPr>
          <w:sz w:val="24"/>
          <w:szCs w:val="24"/>
        </w:rPr>
      </w:pPr>
    </w:p>
    <w:p w14:paraId="4A151127" w14:textId="77777777" w:rsidR="00DA2518" w:rsidRPr="001D3E90" w:rsidRDefault="00DA2518" w:rsidP="007802DA">
      <w:pPr>
        <w:spacing w:before="240" w:after="240" w:line="480" w:lineRule="auto"/>
        <w:jc w:val="both"/>
        <w:rPr>
          <w:sz w:val="24"/>
          <w:szCs w:val="24"/>
        </w:rPr>
      </w:pPr>
    </w:p>
    <w:p w14:paraId="253FED05" w14:textId="77777777" w:rsidR="00DA2518" w:rsidRPr="001D3E90" w:rsidRDefault="00DA2518" w:rsidP="007802DA">
      <w:pPr>
        <w:spacing w:before="240" w:after="240" w:line="480" w:lineRule="auto"/>
        <w:jc w:val="both"/>
        <w:rPr>
          <w:sz w:val="24"/>
          <w:szCs w:val="24"/>
        </w:rPr>
      </w:pPr>
    </w:p>
    <w:p w14:paraId="2074A937" w14:textId="77777777" w:rsidR="00DA2518" w:rsidRPr="001D3E90" w:rsidRDefault="00DA2518" w:rsidP="007802DA">
      <w:pPr>
        <w:spacing w:before="240" w:after="240" w:line="480" w:lineRule="auto"/>
        <w:jc w:val="both"/>
        <w:rPr>
          <w:sz w:val="24"/>
          <w:szCs w:val="24"/>
        </w:rPr>
      </w:pPr>
    </w:p>
    <w:p w14:paraId="368C7900" w14:textId="77777777" w:rsidR="00DA2518" w:rsidRPr="001D3E90" w:rsidRDefault="00DA2518" w:rsidP="007802DA">
      <w:pPr>
        <w:spacing w:before="240" w:after="240" w:line="480" w:lineRule="auto"/>
        <w:jc w:val="both"/>
        <w:rPr>
          <w:sz w:val="24"/>
          <w:szCs w:val="24"/>
        </w:rPr>
      </w:pPr>
    </w:p>
    <w:p w14:paraId="460ABC8E" w14:textId="77777777" w:rsidR="00DA2518" w:rsidRPr="001D3E90" w:rsidRDefault="00DA2518" w:rsidP="007802DA">
      <w:pPr>
        <w:spacing w:before="240" w:after="240" w:line="480" w:lineRule="auto"/>
        <w:jc w:val="both"/>
        <w:rPr>
          <w:sz w:val="24"/>
          <w:szCs w:val="24"/>
        </w:rPr>
      </w:pPr>
    </w:p>
    <w:p w14:paraId="24F07F56" w14:textId="77777777" w:rsidR="00DA2518" w:rsidRPr="001D3E90" w:rsidRDefault="00DA2518" w:rsidP="007802DA">
      <w:pPr>
        <w:spacing w:before="240" w:after="240" w:line="480" w:lineRule="auto"/>
        <w:jc w:val="both"/>
        <w:rPr>
          <w:sz w:val="24"/>
          <w:szCs w:val="24"/>
        </w:rPr>
      </w:pPr>
    </w:p>
    <w:p w14:paraId="5F708985" w14:textId="2C332009" w:rsidR="003532E3" w:rsidRPr="001D3E90" w:rsidRDefault="00A340CA" w:rsidP="007802DA">
      <w:pPr>
        <w:pStyle w:val="Ttulo3"/>
        <w:keepNext w:val="0"/>
        <w:keepLines w:val="0"/>
        <w:spacing w:before="280" w:line="480" w:lineRule="auto"/>
        <w:jc w:val="both"/>
        <w:rPr>
          <w:color w:val="000000"/>
          <w:sz w:val="24"/>
          <w:szCs w:val="24"/>
        </w:rPr>
      </w:pPr>
      <w:bookmarkStart w:id="20" w:name="_iddrgjjakaf3" w:colFirst="0" w:colLast="0"/>
      <w:bookmarkStart w:id="21" w:name="_Toc226401343"/>
      <w:bookmarkEnd w:id="20"/>
      <w:r w:rsidRPr="001D3E90">
        <w:rPr>
          <w:color w:val="000000"/>
          <w:sz w:val="24"/>
          <w:szCs w:val="24"/>
        </w:rPr>
        <w:t>Fuente: Elaboración propia</w:t>
      </w:r>
      <w:bookmarkEnd w:id="21"/>
    </w:p>
    <w:p w14:paraId="5BC0DFAA" w14:textId="6585C8EF" w:rsidR="00136121" w:rsidRPr="001D3E90" w:rsidRDefault="00136121" w:rsidP="00BF1751">
      <w:pPr>
        <w:spacing w:line="480" w:lineRule="auto"/>
        <w:ind w:firstLine="720"/>
        <w:rPr>
          <w:sz w:val="24"/>
          <w:szCs w:val="24"/>
        </w:rPr>
      </w:pPr>
      <w:r w:rsidRPr="001D3E90">
        <w:rPr>
          <w:sz w:val="24"/>
          <w:szCs w:val="24"/>
        </w:rPr>
        <w:t xml:space="preserve">Este gráfico permite entender la </w:t>
      </w:r>
      <w:r w:rsidRPr="001D3E90">
        <w:rPr>
          <w:rStyle w:val="Textoennegrita"/>
          <w:b w:val="0"/>
          <w:bCs w:val="0"/>
          <w:sz w:val="24"/>
          <w:szCs w:val="24"/>
        </w:rPr>
        <w:t>demanda real del servicio</w:t>
      </w:r>
      <w:r w:rsidRPr="001D3E90">
        <w:rPr>
          <w:sz w:val="24"/>
          <w:szCs w:val="24"/>
        </w:rPr>
        <w:t xml:space="preserve">, </w:t>
      </w:r>
      <w:r w:rsidR="00BF1751" w:rsidRPr="001D3E90">
        <w:rPr>
          <w:sz w:val="24"/>
          <w:szCs w:val="24"/>
        </w:rPr>
        <w:t>ya que,</w:t>
      </w:r>
      <w:r w:rsidRPr="001D3E90">
        <w:rPr>
          <w:sz w:val="24"/>
          <w:szCs w:val="24"/>
        </w:rPr>
        <w:t xml:space="preserve"> a mayor cantidad de personas por hogar, mayor consumo de agua</w:t>
      </w:r>
      <w:r w:rsidR="008F2F8B" w:rsidRPr="001D3E90">
        <w:rPr>
          <w:sz w:val="24"/>
          <w:szCs w:val="24"/>
        </w:rPr>
        <w:t>, e</w:t>
      </w:r>
      <w:r w:rsidRPr="001D3E90">
        <w:rPr>
          <w:sz w:val="24"/>
          <w:szCs w:val="24"/>
        </w:rPr>
        <w:t>sto es clave porque puede influir directamente en variables como la presión y la continuidad, especialmente en sectores con alta densidad habitacional.</w:t>
      </w:r>
    </w:p>
    <w:p w14:paraId="690F9410" w14:textId="77777777" w:rsidR="008F2F8B" w:rsidRPr="001D3E90" w:rsidRDefault="008F2F8B" w:rsidP="00BF1751">
      <w:pPr>
        <w:spacing w:line="480" w:lineRule="auto"/>
        <w:ind w:firstLine="720"/>
        <w:rPr>
          <w:sz w:val="24"/>
          <w:szCs w:val="24"/>
        </w:rPr>
      </w:pPr>
    </w:p>
    <w:p w14:paraId="1073CC54" w14:textId="77777777" w:rsidR="00DA2518" w:rsidRPr="001D3E90" w:rsidRDefault="00A340CA" w:rsidP="00822C1C">
      <w:pPr>
        <w:pStyle w:val="Ttulo2"/>
        <w:rPr>
          <w:color w:val="000000"/>
          <w:sz w:val="24"/>
          <w:szCs w:val="24"/>
        </w:rPr>
      </w:pPr>
      <w:bookmarkStart w:id="22" w:name="_vi1s2m7b8xzm" w:colFirst="0" w:colLast="0"/>
      <w:bookmarkStart w:id="23" w:name="_Toc226401344"/>
      <w:bookmarkEnd w:id="22"/>
      <w:r w:rsidRPr="001D3E90">
        <w:rPr>
          <w:color w:val="000000"/>
          <w:sz w:val="24"/>
          <w:szCs w:val="24"/>
        </w:rPr>
        <w:lastRenderedPageBreak/>
        <w:t>4.2 Confianza en la potabilidad del agua</w:t>
      </w:r>
      <w:bookmarkEnd w:id="23"/>
    </w:p>
    <w:p w14:paraId="45726731" w14:textId="77777777" w:rsidR="00DA2518" w:rsidRPr="001D3E90" w:rsidRDefault="00A340CA" w:rsidP="007802DA">
      <w:pPr>
        <w:spacing w:before="240" w:after="240" w:line="480" w:lineRule="auto"/>
        <w:jc w:val="both"/>
        <w:rPr>
          <w:sz w:val="24"/>
          <w:szCs w:val="24"/>
        </w:rPr>
      </w:pPr>
      <w:r w:rsidRPr="001D3E90">
        <w:rPr>
          <w:sz w:val="24"/>
          <w:szCs w:val="24"/>
        </w:rPr>
        <w:t>De los 557 encuestados:</w:t>
      </w:r>
    </w:p>
    <w:p w14:paraId="50ED90E0" w14:textId="77777777" w:rsidR="00DA2518" w:rsidRPr="001D3E90" w:rsidRDefault="00A340CA" w:rsidP="007802DA">
      <w:pPr>
        <w:numPr>
          <w:ilvl w:val="0"/>
          <w:numId w:val="7"/>
        </w:numPr>
        <w:spacing w:before="240" w:line="480" w:lineRule="auto"/>
        <w:jc w:val="both"/>
        <w:rPr>
          <w:sz w:val="24"/>
          <w:szCs w:val="24"/>
        </w:rPr>
      </w:pPr>
      <w:r w:rsidRPr="001D3E90">
        <w:rPr>
          <w:sz w:val="24"/>
          <w:szCs w:val="24"/>
        </w:rPr>
        <w:t>98% manifestó confiar en la calidad y potabilidad del agua.</w:t>
      </w:r>
    </w:p>
    <w:p w14:paraId="44DBC58E" w14:textId="77777777" w:rsidR="00DA2518" w:rsidRPr="001D3E90" w:rsidRDefault="00A340CA" w:rsidP="007802DA">
      <w:pPr>
        <w:numPr>
          <w:ilvl w:val="0"/>
          <w:numId w:val="7"/>
        </w:numPr>
        <w:spacing w:after="240" w:line="480" w:lineRule="auto"/>
        <w:jc w:val="both"/>
        <w:rPr>
          <w:sz w:val="24"/>
          <w:szCs w:val="24"/>
        </w:rPr>
      </w:pPr>
      <w:r w:rsidRPr="001D3E90">
        <w:rPr>
          <w:sz w:val="24"/>
          <w:szCs w:val="24"/>
        </w:rPr>
        <w:t>2% indicó no tener plena confianza.</w:t>
      </w:r>
    </w:p>
    <w:p w14:paraId="3E36ACCE" w14:textId="77777777" w:rsidR="00DA2518" w:rsidRPr="001D3E90" w:rsidRDefault="00A340CA" w:rsidP="00BF1751">
      <w:pPr>
        <w:spacing w:before="240" w:after="240" w:line="480" w:lineRule="auto"/>
        <w:ind w:firstLine="720"/>
        <w:jc w:val="both"/>
        <w:rPr>
          <w:sz w:val="24"/>
          <w:szCs w:val="24"/>
        </w:rPr>
      </w:pPr>
      <w:r w:rsidRPr="001D3E90">
        <w:rPr>
          <w:sz w:val="24"/>
          <w:szCs w:val="24"/>
        </w:rPr>
        <w:t>Este resultado evidencia un alto nivel de credibilidad en el tratamiento y control del agua potable por parte de la ASADA.</w:t>
      </w:r>
    </w:p>
    <w:p w14:paraId="52903AF8" w14:textId="358D8F84" w:rsidR="00DA2518" w:rsidRPr="001D3E90" w:rsidRDefault="00A340CA" w:rsidP="00BF1751">
      <w:pPr>
        <w:spacing w:before="240" w:after="240" w:line="480" w:lineRule="auto"/>
        <w:ind w:firstLine="720"/>
        <w:jc w:val="both"/>
        <w:rPr>
          <w:sz w:val="24"/>
          <w:szCs w:val="24"/>
        </w:rPr>
      </w:pPr>
      <w:r w:rsidRPr="001D3E90">
        <w:rPr>
          <w:sz w:val="24"/>
          <w:szCs w:val="24"/>
        </w:rPr>
        <w:t xml:space="preserve">A </w:t>
      </w:r>
      <w:r w:rsidR="007F44BD" w:rsidRPr="001D3E90">
        <w:rPr>
          <w:sz w:val="24"/>
          <w:szCs w:val="24"/>
        </w:rPr>
        <w:t>continuación,</w:t>
      </w:r>
      <w:r w:rsidRPr="001D3E90">
        <w:rPr>
          <w:sz w:val="24"/>
          <w:szCs w:val="24"/>
        </w:rPr>
        <w:t xml:space="preserve"> se le presentan 3 gráficos, confianza de potabilidad del agua y parámetros físico-químicos como el color, olor y sabor</w:t>
      </w:r>
      <w:r w:rsidR="00D76225" w:rsidRPr="001D3E90">
        <w:rPr>
          <w:sz w:val="24"/>
          <w:szCs w:val="24"/>
        </w:rPr>
        <w:t>:</w:t>
      </w:r>
    </w:p>
    <w:p w14:paraId="023317A9" w14:textId="77777777" w:rsidR="00DA2518" w:rsidRPr="001D3E90" w:rsidRDefault="00A340CA" w:rsidP="00822C1C">
      <w:pPr>
        <w:pStyle w:val="Ttulo1"/>
        <w:rPr>
          <w:sz w:val="24"/>
          <w:szCs w:val="24"/>
        </w:rPr>
      </w:pPr>
      <w:bookmarkStart w:id="24" w:name="_Toc226401345"/>
      <w:r w:rsidRPr="001D3E90">
        <w:rPr>
          <w:sz w:val="24"/>
          <w:szCs w:val="24"/>
        </w:rPr>
        <w:t>Gráfico 3: Sabor del agua</w:t>
      </w:r>
      <w:bookmarkEnd w:id="24"/>
    </w:p>
    <w:p w14:paraId="7D1F6085" w14:textId="77777777" w:rsidR="00DA2518" w:rsidRPr="001D3E90" w:rsidRDefault="00A340CA" w:rsidP="007802DA">
      <w:pPr>
        <w:spacing w:before="240" w:after="240" w:line="480" w:lineRule="auto"/>
        <w:rPr>
          <w:b/>
          <w:bCs/>
          <w:sz w:val="24"/>
          <w:szCs w:val="24"/>
        </w:rPr>
      </w:pPr>
      <w:r w:rsidRPr="001D3E90">
        <w:rPr>
          <w:b/>
          <w:bCs/>
          <w:noProof/>
          <w:sz w:val="24"/>
          <w:szCs w:val="24"/>
        </w:rPr>
        <w:drawing>
          <wp:inline distT="114300" distB="114300" distL="114300" distR="114300" wp14:anchorId="3CD5D002" wp14:editId="7199C1E1">
            <wp:extent cx="5731200" cy="2730500"/>
            <wp:effectExtent l="0" t="0" r="0" b="0"/>
            <wp:docPr id="1" name="image19.png" descr="Gráfico de las respuestas de Formularios. Título de la pregunta: 4. ¿Cómo califica el sabor del agua?. Número de respuestas: 557 respuestas."/>
            <wp:cNvGraphicFramePr/>
            <a:graphic xmlns:a="http://schemas.openxmlformats.org/drawingml/2006/main">
              <a:graphicData uri="http://schemas.openxmlformats.org/drawingml/2006/picture">
                <pic:pic xmlns:pic="http://schemas.openxmlformats.org/drawingml/2006/picture">
                  <pic:nvPicPr>
                    <pic:cNvPr id="0" name="image19.png" descr="Gráfico de las respuestas de Formularios. Título de la pregunta: 4. ¿Cómo califica el sabor del agua?. Número de respuestas: 557 respuestas."/>
                    <pic:cNvPicPr preferRelativeResize="0"/>
                  </pic:nvPicPr>
                  <pic:blipFill>
                    <a:blip r:embed="rId12"/>
                    <a:srcRect/>
                    <a:stretch>
                      <a:fillRect/>
                    </a:stretch>
                  </pic:blipFill>
                  <pic:spPr>
                    <a:xfrm>
                      <a:off x="0" y="0"/>
                      <a:ext cx="5731200" cy="2730500"/>
                    </a:xfrm>
                    <a:prstGeom prst="rect">
                      <a:avLst/>
                    </a:prstGeom>
                    <a:ln/>
                  </pic:spPr>
                </pic:pic>
              </a:graphicData>
            </a:graphic>
          </wp:inline>
        </w:drawing>
      </w:r>
      <w:r w:rsidRPr="001D3E90">
        <w:rPr>
          <w:sz w:val="24"/>
          <w:szCs w:val="24"/>
        </w:rPr>
        <w:t xml:space="preserve">Fuente: Google </w:t>
      </w:r>
      <w:proofErr w:type="spellStart"/>
      <w:r w:rsidRPr="001D3E90">
        <w:rPr>
          <w:sz w:val="24"/>
          <w:szCs w:val="24"/>
        </w:rPr>
        <w:t>forms</w:t>
      </w:r>
      <w:proofErr w:type="spellEnd"/>
      <w:r w:rsidRPr="001D3E90">
        <w:rPr>
          <w:b/>
          <w:bCs/>
          <w:sz w:val="24"/>
          <w:szCs w:val="24"/>
        </w:rPr>
        <w:t xml:space="preserve"> </w:t>
      </w:r>
    </w:p>
    <w:p w14:paraId="37C6BC04" w14:textId="5A54E4B5" w:rsidR="00DA2518" w:rsidRPr="001D3E90" w:rsidRDefault="00136121" w:rsidP="00C84DF4">
      <w:pPr>
        <w:spacing w:before="240" w:after="240" w:line="480" w:lineRule="auto"/>
        <w:ind w:firstLine="720"/>
        <w:rPr>
          <w:b/>
          <w:bCs/>
          <w:sz w:val="24"/>
          <w:szCs w:val="24"/>
        </w:rPr>
      </w:pPr>
      <w:r w:rsidRPr="001D3E90">
        <w:rPr>
          <w:sz w:val="24"/>
          <w:szCs w:val="24"/>
        </w:rPr>
        <w:t xml:space="preserve">El gráfico evidencia que la mayoría de los usuarios percibe el sabor como adecuado, lo cual no solo refleja una buena calidad del agua, sino que también influye en la </w:t>
      </w:r>
      <w:r w:rsidRPr="001D3E90">
        <w:rPr>
          <w:rStyle w:val="Textoennegrita"/>
          <w:b w:val="0"/>
          <w:bCs w:val="0"/>
          <w:sz w:val="24"/>
          <w:szCs w:val="24"/>
        </w:rPr>
        <w:t>confianza y el consumo directo</w:t>
      </w:r>
      <w:r w:rsidRPr="001D3E90">
        <w:rPr>
          <w:sz w:val="24"/>
          <w:szCs w:val="24"/>
        </w:rPr>
        <w:t xml:space="preserve"> sin necesidad de tratamientos adicionales.</w:t>
      </w:r>
    </w:p>
    <w:p w14:paraId="5E27AD02" w14:textId="77777777" w:rsidR="00DA2518" w:rsidRPr="001D3E90" w:rsidRDefault="00A340CA" w:rsidP="00822C1C">
      <w:pPr>
        <w:pStyle w:val="Ttulo1"/>
        <w:rPr>
          <w:b/>
          <w:bCs/>
          <w:sz w:val="24"/>
          <w:szCs w:val="24"/>
        </w:rPr>
      </w:pPr>
      <w:bookmarkStart w:id="25" w:name="_Toc226401346"/>
      <w:r w:rsidRPr="001D3E90">
        <w:rPr>
          <w:sz w:val="24"/>
          <w:szCs w:val="24"/>
        </w:rPr>
        <w:lastRenderedPageBreak/>
        <w:t>Gráfico 4: Color del agua</w:t>
      </w:r>
      <w:bookmarkEnd w:id="25"/>
    </w:p>
    <w:p w14:paraId="33251179" w14:textId="77777777" w:rsidR="00DA2518" w:rsidRPr="001D3E90" w:rsidRDefault="00A340CA" w:rsidP="007802DA">
      <w:pPr>
        <w:spacing w:before="240" w:after="240" w:line="480" w:lineRule="auto"/>
        <w:rPr>
          <w:b/>
          <w:bCs/>
          <w:sz w:val="24"/>
          <w:szCs w:val="24"/>
        </w:rPr>
      </w:pPr>
      <w:r w:rsidRPr="001D3E90">
        <w:rPr>
          <w:b/>
          <w:bCs/>
          <w:noProof/>
          <w:sz w:val="24"/>
          <w:szCs w:val="24"/>
        </w:rPr>
        <w:drawing>
          <wp:inline distT="114300" distB="114300" distL="114300" distR="114300" wp14:anchorId="32AFB6D2" wp14:editId="1A05674A">
            <wp:extent cx="5734050" cy="2462213"/>
            <wp:effectExtent l="0" t="0" r="0" b="0"/>
            <wp:docPr id="14" name="image21.png" descr="Gráfico de las respuestas de Formularios. Título de la pregunta: 6. ¿Cómo califica la claridad o transparencia del agua?. Número de respuestas: 555 respuestas."/>
            <wp:cNvGraphicFramePr/>
            <a:graphic xmlns:a="http://schemas.openxmlformats.org/drawingml/2006/main">
              <a:graphicData uri="http://schemas.openxmlformats.org/drawingml/2006/picture">
                <pic:pic xmlns:pic="http://schemas.openxmlformats.org/drawingml/2006/picture">
                  <pic:nvPicPr>
                    <pic:cNvPr id="0" name="image21.png" descr="Gráfico de las respuestas de Formularios. Título de la pregunta: 6. ¿Cómo califica la claridad o transparencia del agua?. Número de respuestas: 555 respuestas."/>
                    <pic:cNvPicPr preferRelativeResize="0"/>
                  </pic:nvPicPr>
                  <pic:blipFill>
                    <a:blip r:embed="rId13"/>
                    <a:srcRect/>
                    <a:stretch>
                      <a:fillRect/>
                    </a:stretch>
                  </pic:blipFill>
                  <pic:spPr>
                    <a:xfrm>
                      <a:off x="0" y="0"/>
                      <a:ext cx="5734050" cy="2462213"/>
                    </a:xfrm>
                    <a:prstGeom prst="rect">
                      <a:avLst/>
                    </a:prstGeom>
                    <a:ln/>
                  </pic:spPr>
                </pic:pic>
              </a:graphicData>
            </a:graphic>
          </wp:inline>
        </w:drawing>
      </w:r>
    </w:p>
    <w:p w14:paraId="301C3071" w14:textId="77777777" w:rsidR="00DA2518" w:rsidRPr="001D3E90" w:rsidRDefault="00A340CA" w:rsidP="007802DA">
      <w:pPr>
        <w:spacing w:before="240" w:after="240" w:line="480" w:lineRule="auto"/>
        <w:rPr>
          <w:sz w:val="24"/>
          <w:szCs w:val="24"/>
        </w:rPr>
      </w:pPr>
      <w:r w:rsidRPr="001D3E90">
        <w:rPr>
          <w:sz w:val="24"/>
          <w:szCs w:val="24"/>
        </w:rPr>
        <w:t xml:space="preserve">Fuente: Google </w:t>
      </w:r>
      <w:proofErr w:type="spellStart"/>
      <w:r w:rsidRPr="001D3E90">
        <w:rPr>
          <w:sz w:val="24"/>
          <w:szCs w:val="24"/>
        </w:rPr>
        <w:t>forms</w:t>
      </w:r>
      <w:proofErr w:type="spellEnd"/>
    </w:p>
    <w:p w14:paraId="714E833C" w14:textId="4AFCBA1C" w:rsidR="00F05343" w:rsidRPr="001D3E90" w:rsidRDefault="00F05343" w:rsidP="00C84DF4">
      <w:pPr>
        <w:spacing w:before="240" w:after="240" w:line="480" w:lineRule="auto"/>
        <w:ind w:firstLine="720"/>
        <w:rPr>
          <w:sz w:val="24"/>
          <w:szCs w:val="24"/>
        </w:rPr>
      </w:pPr>
      <w:r w:rsidRPr="001D3E90">
        <w:rPr>
          <w:sz w:val="24"/>
          <w:szCs w:val="24"/>
        </w:rPr>
        <w:t xml:space="preserve">Los resultados muestran una percepción positiva en cuanto a la claridad del agua, lo que indica que los procesos de tratamiento y distribución están funcionando correctamente. Además, el color es un factor visual inmediato que impacta directamente en la </w:t>
      </w:r>
      <w:r w:rsidRPr="001D3E90">
        <w:rPr>
          <w:rStyle w:val="Textoennegrita"/>
          <w:b w:val="0"/>
          <w:bCs w:val="0"/>
          <w:sz w:val="24"/>
          <w:szCs w:val="24"/>
        </w:rPr>
        <w:t>confianza del usuario</w:t>
      </w:r>
      <w:r w:rsidRPr="001D3E90">
        <w:rPr>
          <w:b/>
          <w:bCs/>
          <w:sz w:val="24"/>
          <w:szCs w:val="24"/>
        </w:rPr>
        <w:t>.</w:t>
      </w:r>
    </w:p>
    <w:p w14:paraId="74CA3251" w14:textId="7D9E9C39" w:rsidR="00DA2518" w:rsidRPr="001D3E90" w:rsidRDefault="00A340CA" w:rsidP="00822C1C">
      <w:pPr>
        <w:pStyle w:val="Ttulo1"/>
        <w:rPr>
          <w:b/>
          <w:bCs/>
          <w:sz w:val="24"/>
          <w:szCs w:val="24"/>
        </w:rPr>
      </w:pPr>
      <w:bookmarkStart w:id="26" w:name="_Toc226401347"/>
      <w:r w:rsidRPr="001D3E90">
        <w:rPr>
          <w:sz w:val="24"/>
          <w:szCs w:val="24"/>
        </w:rPr>
        <w:t>Gráfico 5: Olor del agua</w:t>
      </w:r>
      <w:bookmarkEnd w:id="26"/>
    </w:p>
    <w:p w14:paraId="0BF953ED" w14:textId="77777777" w:rsidR="00DA2518" w:rsidRPr="001D3E90" w:rsidRDefault="00A340CA" w:rsidP="007802DA">
      <w:pPr>
        <w:spacing w:before="240" w:after="240" w:line="480" w:lineRule="auto"/>
        <w:rPr>
          <w:b/>
          <w:bCs/>
          <w:sz w:val="24"/>
          <w:szCs w:val="24"/>
        </w:rPr>
      </w:pPr>
      <w:r w:rsidRPr="001D3E90">
        <w:rPr>
          <w:b/>
          <w:bCs/>
          <w:noProof/>
          <w:sz w:val="24"/>
          <w:szCs w:val="24"/>
        </w:rPr>
        <w:drawing>
          <wp:inline distT="114300" distB="114300" distL="114300" distR="114300" wp14:anchorId="5C5842EB" wp14:editId="5A5F7512">
            <wp:extent cx="5638800" cy="2628900"/>
            <wp:effectExtent l="0" t="0" r="0" b="0"/>
            <wp:docPr id="7" name="image11.png" descr="Gráfico de las respuestas de Formularios. Título de la pregunta: 5. ¿Cómo califica el olor del agua?. Número de respuestas: 557 respuestas."/>
            <wp:cNvGraphicFramePr/>
            <a:graphic xmlns:a="http://schemas.openxmlformats.org/drawingml/2006/main">
              <a:graphicData uri="http://schemas.openxmlformats.org/drawingml/2006/picture">
                <pic:pic xmlns:pic="http://schemas.openxmlformats.org/drawingml/2006/picture">
                  <pic:nvPicPr>
                    <pic:cNvPr id="0" name="image11.png" descr="Gráfico de las respuestas de Formularios. Título de la pregunta: 5. ¿Cómo califica el olor del agua?. Número de respuestas: 557 respuestas."/>
                    <pic:cNvPicPr preferRelativeResize="0"/>
                  </pic:nvPicPr>
                  <pic:blipFill>
                    <a:blip r:embed="rId14"/>
                    <a:srcRect/>
                    <a:stretch>
                      <a:fillRect/>
                    </a:stretch>
                  </pic:blipFill>
                  <pic:spPr>
                    <a:xfrm>
                      <a:off x="0" y="0"/>
                      <a:ext cx="5639122" cy="2629050"/>
                    </a:xfrm>
                    <a:prstGeom prst="rect">
                      <a:avLst/>
                    </a:prstGeom>
                    <a:ln/>
                  </pic:spPr>
                </pic:pic>
              </a:graphicData>
            </a:graphic>
          </wp:inline>
        </w:drawing>
      </w:r>
    </w:p>
    <w:p w14:paraId="7715605E" w14:textId="77777777" w:rsidR="00DA2518" w:rsidRPr="001D3E90" w:rsidRDefault="00A340CA" w:rsidP="007802DA">
      <w:pPr>
        <w:spacing w:before="240" w:after="240" w:line="480" w:lineRule="auto"/>
        <w:rPr>
          <w:b/>
          <w:bCs/>
          <w:sz w:val="24"/>
          <w:szCs w:val="24"/>
        </w:rPr>
      </w:pPr>
      <w:r w:rsidRPr="001D3E90">
        <w:rPr>
          <w:sz w:val="24"/>
          <w:szCs w:val="24"/>
        </w:rPr>
        <w:t xml:space="preserve">Fuente: Google </w:t>
      </w:r>
      <w:proofErr w:type="spellStart"/>
      <w:r w:rsidRPr="001D3E90">
        <w:rPr>
          <w:sz w:val="24"/>
          <w:szCs w:val="24"/>
        </w:rPr>
        <w:t>forms</w:t>
      </w:r>
      <w:proofErr w:type="spellEnd"/>
    </w:p>
    <w:p w14:paraId="6922E145" w14:textId="77777777" w:rsidR="00D76225" w:rsidRPr="001D3E90" w:rsidRDefault="007E78C8" w:rsidP="00D76225">
      <w:pPr>
        <w:spacing w:before="240" w:after="240" w:line="480" w:lineRule="auto"/>
        <w:ind w:firstLine="720"/>
        <w:rPr>
          <w:sz w:val="24"/>
          <w:szCs w:val="24"/>
        </w:rPr>
      </w:pPr>
      <w:r w:rsidRPr="001D3E90">
        <w:rPr>
          <w:sz w:val="24"/>
          <w:szCs w:val="24"/>
        </w:rPr>
        <w:lastRenderedPageBreak/>
        <w:t>El análisis del gráfico indica que el agua no presenta olores desagradables en la mayoría de los casos, lo cual es fundamental, ya que el olor suele ser uno de los principales factores que generan desconfianza en los usuarios.</w:t>
      </w:r>
    </w:p>
    <w:p w14:paraId="5154AE59" w14:textId="6F5D4B69" w:rsidR="00DA2518" w:rsidRPr="001D3E90" w:rsidRDefault="00A340CA" w:rsidP="00D76225">
      <w:pPr>
        <w:spacing w:before="240" w:after="240" w:line="480" w:lineRule="auto"/>
        <w:ind w:firstLine="720"/>
        <w:rPr>
          <w:b/>
          <w:bCs/>
          <w:sz w:val="24"/>
          <w:szCs w:val="24"/>
        </w:rPr>
      </w:pPr>
      <w:r w:rsidRPr="001D3E90">
        <w:rPr>
          <w:sz w:val="24"/>
          <w:szCs w:val="24"/>
        </w:rPr>
        <w:t xml:space="preserve">Gráfico 6: Confianza </w:t>
      </w:r>
    </w:p>
    <w:p w14:paraId="38B15D42" w14:textId="77777777" w:rsidR="00DA2518" w:rsidRPr="001D3E90" w:rsidRDefault="00A340CA" w:rsidP="007802DA">
      <w:pPr>
        <w:spacing w:before="240" w:after="240" w:line="480" w:lineRule="auto"/>
        <w:rPr>
          <w:b/>
          <w:bCs/>
          <w:sz w:val="24"/>
          <w:szCs w:val="24"/>
        </w:rPr>
      </w:pPr>
      <w:r w:rsidRPr="001D3E90">
        <w:rPr>
          <w:b/>
          <w:bCs/>
          <w:noProof/>
          <w:sz w:val="24"/>
          <w:szCs w:val="24"/>
        </w:rPr>
        <w:drawing>
          <wp:inline distT="114300" distB="114300" distL="114300" distR="114300" wp14:anchorId="09E83C52" wp14:editId="2D5EDB19">
            <wp:extent cx="5731200" cy="2413000"/>
            <wp:effectExtent l="0" t="0" r="0" b="0"/>
            <wp:docPr id="15" name="image9.png" descr="Gráfico de las respuestas de Formularios. Título de la pregunta:  8. ¿Confía en que el agua cumple con los estándares de potabilidad?  . Número de respuestas: 557 respuestas."/>
            <wp:cNvGraphicFramePr/>
            <a:graphic xmlns:a="http://schemas.openxmlformats.org/drawingml/2006/main">
              <a:graphicData uri="http://schemas.openxmlformats.org/drawingml/2006/picture">
                <pic:pic xmlns:pic="http://schemas.openxmlformats.org/drawingml/2006/picture">
                  <pic:nvPicPr>
                    <pic:cNvPr id="0" name="image9.png" descr="Gráfico de las respuestas de Formularios. Título de la pregunta:  8. ¿Confía en que el agua cumple con los estándares de potabilidad?  . Número de respuestas: 557 respuestas."/>
                    <pic:cNvPicPr preferRelativeResize="0"/>
                  </pic:nvPicPr>
                  <pic:blipFill>
                    <a:blip r:embed="rId15"/>
                    <a:srcRect/>
                    <a:stretch>
                      <a:fillRect/>
                    </a:stretch>
                  </pic:blipFill>
                  <pic:spPr>
                    <a:xfrm>
                      <a:off x="0" y="0"/>
                      <a:ext cx="5731200" cy="2413000"/>
                    </a:xfrm>
                    <a:prstGeom prst="rect">
                      <a:avLst/>
                    </a:prstGeom>
                    <a:ln/>
                  </pic:spPr>
                </pic:pic>
              </a:graphicData>
            </a:graphic>
          </wp:inline>
        </w:drawing>
      </w:r>
    </w:p>
    <w:p w14:paraId="07537E0E" w14:textId="77777777" w:rsidR="00DA2518" w:rsidRPr="001D3E90" w:rsidRDefault="00A340CA" w:rsidP="007802DA">
      <w:pPr>
        <w:spacing w:before="240" w:after="240" w:line="480" w:lineRule="auto"/>
        <w:rPr>
          <w:b/>
          <w:bCs/>
          <w:sz w:val="24"/>
          <w:szCs w:val="24"/>
        </w:rPr>
      </w:pPr>
      <w:r w:rsidRPr="001D3E90">
        <w:rPr>
          <w:sz w:val="24"/>
          <w:szCs w:val="24"/>
        </w:rPr>
        <w:t xml:space="preserve">Fuente: Google </w:t>
      </w:r>
      <w:proofErr w:type="spellStart"/>
      <w:r w:rsidRPr="001D3E90">
        <w:rPr>
          <w:sz w:val="24"/>
          <w:szCs w:val="24"/>
        </w:rPr>
        <w:t>forms</w:t>
      </w:r>
      <w:proofErr w:type="spellEnd"/>
    </w:p>
    <w:p w14:paraId="291780BB" w14:textId="742163CE" w:rsidR="00DA2518" w:rsidRPr="001D3E90" w:rsidRDefault="007E78C8" w:rsidP="00C84DF4">
      <w:pPr>
        <w:pStyle w:val="Ttulo3"/>
        <w:keepNext w:val="0"/>
        <w:keepLines w:val="0"/>
        <w:spacing w:before="280" w:line="480" w:lineRule="auto"/>
        <w:ind w:firstLine="720"/>
        <w:jc w:val="both"/>
        <w:rPr>
          <w:color w:val="auto"/>
          <w:sz w:val="24"/>
          <w:szCs w:val="24"/>
        </w:rPr>
      </w:pPr>
      <w:bookmarkStart w:id="27" w:name="_2o52hb2qrmnm" w:colFirst="0" w:colLast="0"/>
      <w:bookmarkStart w:id="28" w:name="_Toc225487891"/>
      <w:bookmarkStart w:id="29" w:name="_Toc226401348"/>
      <w:bookmarkEnd w:id="27"/>
      <w:r w:rsidRPr="001D3E90">
        <w:rPr>
          <w:color w:val="auto"/>
          <w:sz w:val="24"/>
          <w:szCs w:val="24"/>
        </w:rPr>
        <w:t>Este gráfico refleja un nivel de confianza extremadamente alto, lo cual es un indicador clave del buen desempeño del sistema</w:t>
      </w:r>
      <w:r w:rsidR="004C183E" w:rsidRPr="001D3E90">
        <w:rPr>
          <w:color w:val="auto"/>
          <w:sz w:val="24"/>
          <w:szCs w:val="24"/>
        </w:rPr>
        <w:t>, e</w:t>
      </w:r>
      <w:r w:rsidRPr="001D3E90">
        <w:rPr>
          <w:color w:val="auto"/>
          <w:sz w:val="24"/>
          <w:szCs w:val="24"/>
        </w:rPr>
        <w:t>sta percepción está directamente relacionada con los resultados positivos en sabor, olor y color, evidenciando coherencia entre los distintos factores de calidad.</w:t>
      </w:r>
      <w:bookmarkEnd w:id="28"/>
      <w:bookmarkEnd w:id="29"/>
    </w:p>
    <w:p w14:paraId="6823977D" w14:textId="77777777" w:rsidR="004C183E" w:rsidRPr="001D3E90" w:rsidRDefault="004C183E" w:rsidP="00822C1C">
      <w:pPr>
        <w:pStyle w:val="Ttulo2"/>
        <w:rPr>
          <w:color w:val="000000"/>
          <w:sz w:val="24"/>
          <w:szCs w:val="24"/>
        </w:rPr>
      </w:pPr>
      <w:bookmarkStart w:id="30" w:name="_9w15xko9x5n5" w:colFirst="0" w:colLast="0"/>
      <w:bookmarkEnd w:id="30"/>
    </w:p>
    <w:p w14:paraId="596A954D" w14:textId="77777777" w:rsidR="004C183E" w:rsidRPr="001D3E90" w:rsidRDefault="004C183E" w:rsidP="00822C1C">
      <w:pPr>
        <w:pStyle w:val="Ttulo2"/>
        <w:rPr>
          <w:color w:val="000000"/>
          <w:sz w:val="24"/>
          <w:szCs w:val="24"/>
        </w:rPr>
      </w:pPr>
    </w:p>
    <w:p w14:paraId="214D3288" w14:textId="77777777" w:rsidR="004C183E" w:rsidRPr="001D3E90" w:rsidRDefault="004C183E" w:rsidP="00822C1C">
      <w:pPr>
        <w:pStyle w:val="Ttulo2"/>
        <w:rPr>
          <w:color w:val="000000"/>
          <w:sz w:val="24"/>
          <w:szCs w:val="24"/>
        </w:rPr>
      </w:pPr>
    </w:p>
    <w:p w14:paraId="023BADEC" w14:textId="77777777" w:rsidR="004C183E" w:rsidRPr="001D3E90" w:rsidRDefault="004C183E" w:rsidP="00822C1C">
      <w:pPr>
        <w:pStyle w:val="Ttulo2"/>
        <w:rPr>
          <w:color w:val="000000"/>
          <w:sz w:val="24"/>
          <w:szCs w:val="24"/>
        </w:rPr>
      </w:pPr>
    </w:p>
    <w:p w14:paraId="2FFD020D" w14:textId="77777777" w:rsidR="00D17DA8" w:rsidRPr="001D3E90" w:rsidRDefault="00D17DA8" w:rsidP="00D17DA8">
      <w:pPr>
        <w:rPr>
          <w:sz w:val="24"/>
          <w:szCs w:val="24"/>
        </w:rPr>
      </w:pPr>
    </w:p>
    <w:p w14:paraId="05B24EC5" w14:textId="183D498F" w:rsidR="00DA2518" w:rsidRPr="001D3E90" w:rsidRDefault="00A340CA" w:rsidP="00822C1C">
      <w:pPr>
        <w:pStyle w:val="Ttulo2"/>
        <w:rPr>
          <w:color w:val="000000"/>
          <w:sz w:val="24"/>
          <w:szCs w:val="24"/>
        </w:rPr>
      </w:pPr>
      <w:bookmarkStart w:id="31" w:name="_Toc226401349"/>
      <w:r w:rsidRPr="001D3E90">
        <w:rPr>
          <w:color w:val="000000"/>
          <w:sz w:val="24"/>
          <w:szCs w:val="24"/>
        </w:rPr>
        <w:lastRenderedPageBreak/>
        <w:t>4.3 Presión del agua</w:t>
      </w:r>
      <w:bookmarkEnd w:id="31"/>
    </w:p>
    <w:p w14:paraId="24847DF6" w14:textId="77777777" w:rsidR="00DA2518" w:rsidRPr="001D3E90" w:rsidRDefault="00A340CA" w:rsidP="007802DA">
      <w:pPr>
        <w:spacing w:before="240" w:after="240" w:line="480" w:lineRule="auto"/>
        <w:jc w:val="both"/>
        <w:rPr>
          <w:sz w:val="24"/>
          <w:szCs w:val="24"/>
        </w:rPr>
      </w:pPr>
      <w:r w:rsidRPr="001D3E90">
        <w:rPr>
          <w:sz w:val="24"/>
          <w:szCs w:val="24"/>
        </w:rPr>
        <w:t>Respecto a la presión del agua en horas pico:</w:t>
      </w:r>
    </w:p>
    <w:p w14:paraId="09E10828" w14:textId="77777777" w:rsidR="00DA2518" w:rsidRPr="001D3E90" w:rsidRDefault="00A340CA" w:rsidP="007802DA">
      <w:pPr>
        <w:numPr>
          <w:ilvl w:val="0"/>
          <w:numId w:val="14"/>
        </w:numPr>
        <w:spacing w:before="240" w:line="480" w:lineRule="auto"/>
        <w:jc w:val="both"/>
        <w:rPr>
          <w:sz w:val="24"/>
          <w:szCs w:val="24"/>
        </w:rPr>
      </w:pPr>
      <w:r w:rsidRPr="001D3E90">
        <w:rPr>
          <w:sz w:val="24"/>
          <w:szCs w:val="24"/>
        </w:rPr>
        <w:t>85.6% considera que es suficiente.</w:t>
      </w:r>
    </w:p>
    <w:p w14:paraId="1902AC71" w14:textId="77777777" w:rsidR="00DA2518" w:rsidRPr="001D3E90" w:rsidRDefault="00A340CA" w:rsidP="007802DA">
      <w:pPr>
        <w:numPr>
          <w:ilvl w:val="0"/>
          <w:numId w:val="14"/>
        </w:numPr>
        <w:spacing w:line="480" w:lineRule="auto"/>
        <w:jc w:val="both"/>
        <w:rPr>
          <w:sz w:val="24"/>
          <w:szCs w:val="24"/>
        </w:rPr>
      </w:pPr>
      <w:r w:rsidRPr="001D3E90">
        <w:rPr>
          <w:sz w:val="24"/>
          <w:szCs w:val="24"/>
        </w:rPr>
        <w:t>10.6% indica que es suficiente solo en algunas ocasiones.</w:t>
      </w:r>
    </w:p>
    <w:p w14:paraId="169E3096" w14:textId="77777777" w:rsidR="00DA2518" w:rsidRPr="001D3E90" w:rsidRDefault="00A340CA" w:rsidP="007802DA">
      <w:pPr>
        <w:numPr>
          <w:ilvl w:val="0"/>
          <w:numId w:val="14"/>
        </w:numPr>
        <w:spacing w:after="240" w:line="480" w:lineRule="auto"/>
        <w:jc w:val="both"/>
        <w:rPr>
          <w:sz w:val="24"/>
          <w:szCs w:val="24"/>
        </w:rPr>
      </w:pPr>
      <w:r w:rsidRPr="001D3E90">
        <w:rPr>
          <w:sz w:val="24"/>
          <w:szCs w:val="24"/>
        </w:rPr>
        <w:t>2.9% considera que no es suficiente.</w:t>
      </w:r>
    </w:p>
    <w:p w14:paraId="0E86DF86" w14:textId="1340DFBB" w:rsidR="00DA2518" w:rsidRPr="001D3E90" w:rsidRDefault="00A340CA" w:rsidP="007802DA">
      <w:pPr>
        <w:spacing w:before="240" w:after="240" w:line="480" w:lineRule="auto"/>
        <w:jc w:val="both"/>
        <w:rPr>
          <w:sz w:val="24"/>
          <w:szCs w:val="24"/>
        </w:rPr>
      </w:pPr>
      <w:r w:rsidRPr="001D3E90">
        <w:rPr>
          <w:sz w:val="24"/>
          <w:szCs w:val="24"/>
        </w:rPr>
        <w:t>Esto sugiere que, aunque el servicio es adecuado en términos generales, existen variaciones en ciertos sectores o momentos del día.</w:t>
      </w:r>
    </w:p>
    <w:p w14:paraId="6739CD1A" w14:textId="77777777" w:rsidR="00DA2518" w:rsidRPr="001D3E90" w:rsidRDefault="00A340CA" w:rsidP="00822C1C">
      <w:pPr>
        <w:pStyle w:val="Ttulo1"/>
        <w:rPr>
          <w:sz w:val="24"/>
          <w:szCs w:val="24"/>
        </w:rPr>
      </w:pPr>
      <w:bookmarkStart w:id="32" w:name="_Toc226401350"/>
      <w:r w:rsidRPr="001D3E90">
        <w:rPr>
          <w:sz w:val="24"/>
          <w:szCs w:val="24"/>
        </w:rPr>
        <w:t>Gráfico 7: Presión del agua</w:t>
      </w:r>
      <w:bookmarkEnd w:id="32"/>
      <w:r w:rsidRPr="001D3E90">
        <w:rPr>
          <w:sz w:val="24"/>
          <w:szCs w:val="24"/>
        </w:rPr>
        <w:t xml:space="preserve"> </w:t>
      </w:r>
    </w:p>
    <w:p w14:paraId="2F7E4BD8" w14:textId="77777777" w:rsidR="00DA2518" w:rsidRPr="001D3E90" w:rsidRDefault="00A340CA" w:rsidP="007802DA">
      <w:pPr>
        <w:spacing w:before="240" w:after="240" w:line="480" w:lineRule="auto"/>
        <w:rPr>
          <w:b/>
          <w:bCs/>
          <w:sz w:val="24"/>
          <w:szCs w:val="24"/>
        </w:rPr>
      </w:pPr>
      <w:r w:rsidRPr="001D3E90">
        <w:rPr>
          <w:b/>
          <w:bCs/>
          <w:noProof/>
          <w:sz w:val="24"/>
          <w:szCs w:val="24"/>
        </w:rPr>
        <w:drawing>
          <wp:inline distT="114300" distB="114300" distL="114300" distR="114300" wp14:anchorId="2B082899" wp14:editId="730A393D">
            <wp:extent cx="4024313" cy="2883492"/>
            <wp:effectExtent l="0" t="0" r="0" b="0"/>
            <wp:docPr id="20"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16"/>
                    <a:srcRect/>
                    <a:stretch>
                      <a:fillRect/>
                    </a:stretch>
                  </pic:blipFill>
                  <pic:spPr>
                    <a:xfrm>
                      <a:off x="0" y="0"/>
                      <a:ext cx="4024313" cy="2883492"/>
                    </a:xfrm>
                    <a:prstGeom prst="rect">
                      <a:avLst/>
                    </a:prstGeom>
                    <a:ln/>
                  </pic:spPr>
                </pic:pic>
              </a:graphicData>
            </a:graphic>
          </wp:inline>
        </w:drawing>
      </w:r>
    </w:p>
    <w:p w14:paraId="1B305871" w14:textId="77777777" w:rsidR="00DA2518" w:rsidRPr="001D3E90" w:rsidRDefault="00A340CA" w:rsidP="007802DA">
      <w:pPr>
        <w:spacing w:before="240" w:after="240" w:line="480" w:lineRule="auto"/>
        <w:rPr>
          <w:b/>
          <w:bCs/>
          <w:sz w:val="24"/>
          <w:szCs w:val="24"/>
        </w:rPr>
      </w:pPr>
      <w:r w:rsidRPr="001D3E90">
        <w:rPr>
          <w:sz w:val="24"/>
          <w:szCs w:val="24"/>
        </w:rPr>
        <w:t xml:space="preserve">Fuente: Elaboración Propia </w:t>
      </w:r>
    </w:p>
    <w:p w14:paraId="28BD98A8" w14:textId="77777777" w:rsidR="00DA2518" w:rsidRPr="001D3E90" w:rsidRDefault="00A340CA" w:rsidP="00C84DF4">
      <w:pPr>
        <w:spacing w:before="240" w:after="240" w:line="480" w:lineRule="auto"/>
        <w:ind w:firstLine="720"/>
        <w:jc w:val="both"/>
        <w:rPr>
          <w:sz w:val="24"/>
          <w:szCs w:val="24"/>
        </w:rPr>
      </w:pPr>
      <w:r w:rsidRPr="001D3E90">
        <w:rPr>
          <w:sz w:val="24"/>
          <w:szCs w:val="24"/>
        </w:rPr>
        <w:t>No obstante, el análisis de las respuestas individuales permite observar que los casos donde la presión es percibida como insuficiente o variable coinciden, en su mayoría, con usuarios que reportan niveles más bajos de satisfacción general, lo que evidencia una relación directa entre este parámetro y la percepción del servicio.</w:t>
      </w:r>
    </w:p>
    <w:p w14:paraId="0C9621F4" w14:textId="77777777" w:rsidR="00DA2518" w:rsidRPr="001D3E90" w:rsidRDefault="00A340CA" w:rsidP="00822C1C">
      <w:pPr>
        <w:pStyle w:val="Ttulo2"/>
        <w:rPr>
          <w:color w:val="000000"/>
          <w:sz w:val="24"/>
          <w:szCs w:val="24"/>
        </w:rPr>
      </w:pPr>
      <w:bookmarkStart w:id="33" w:name="_j40w2jvw8tir" w:colFirst="0" w:colLast="0"/>
      <w:bookmarkStart w:id="34" w:name="_Toc226401351"/>
      <w:bookmarkEnd w:id="33"/>
      <w:r w:rsidRPr="001D3E90">
        <w:rPr>
          <w:color w:val="000000"/>
          <w:sz w:val="24"/>
          <w:szCs w:val="24"/>
        </w:rPr>
        <w:lastRenderedPageBreak/>
        <w:t>4.4 Continuidad del servicio</w:t>
      </w:r>
      <w:bookmarkEnd w:id="34"/>
    </w:p>
    <w:p w14:paraId="76A1349A" w14:textId="77777777" w:rsidR="00DA2518" w:rsidRPr="001D3E90" w:rsidRDefault="00A340CA" w:rsidP="007802DA">
      <w:pPr>
        <w:spacing w:before="240" w:after="240" w:line="480" w:lineRule="auto"/>
        <w:jc w:val="both"/>
        <w:rPr>
          <w:sz w:val="24"/>
          <w:szCs w:val="24"/>
        </w:rPr>
      </w:pPr>
      <w:r w:rsidRPr="001D3E90">
        <w:rPr>
          <w:sz w:val="24"/>
          <w:szCs w:val="24"/>
        </w:rPr>
        <w:t>Los resultados reflejan que:</w:t>
      </w:r>
    </w:p>
    <w:p w14:paraId="216BE32B" w14:textId="77777777" w:rsidR="00DA2518" w:rsidRPr="001D3E90" w:rsidRDefault="00A340CA" w:rsidP="007802DA">
      <w:pPr>
        <w:numPr>
          <w:ilvl w:val="0"/>
          <w:numId w:val="5"/>
        </w:numPr>
        <w:spacing w:before="240" w:line="480" w:lineRule="auto"/>
        <w:jc w:val="both"/>
        <w:rPr>
          <w:sz w:val="24"/>
          <w:szCs w:val="24"/>
        </w:rPr>
      </w:pPr>
      <w:r w:rsidRPr="001D3E90">
        <w:rPr>
          <w:sz w:val="24"/>
          <w:szCs w:val="24"/>
        </w:rPr>
        <w:t>El 97.8% de los usuarios percibe el servicio como continuo.</w:t>
      </w:r>
    </w:p>
    <w:p w14:paraId="42F6BFC3" w14:textId="77777777" w:rsidR="00DA2518" w:rsidRPr="001D3E90" w:rsidRDefault="00A340CA" w:rsidP="007802DA">
      <w:pPr>
        <w:numPr>
          <w:ilvl w:val="0"/>
          <w:numId w:val="5"/>
        </w:numPr>
        <w:spacing w:after="240" w:line="480" w:lineRule="auto"/>
        <w:jc w:val="both"/>
        <w:rPr>
          <w:sz w:val="24"/>
          <w:szCs w:val="24"/>
        </w:rPr>
      </w:pPr>
      <w:r w:rsidRPr="001D3E90">
        <w:rPr>
          <w:sz w:val="24"/>
          <w:szCs w:val="24"/>
        </w:rPr>
        <w:t>Un porcentaje mínimo indica interrupciones ocasionales.</w:t>
      </w:r>
    </w:p>
    <w:p w14:paraId="590D61D5" w14:textId="77777777" w:rsidR="00D17DA8" w:rsidRPr="001D3E90" w:rsidRDefault="00A340CA" w:rsidP="00D17DA8">
      <w:pPr>
        <w:spacing w:before="240" w:after="240" w:line="480" w:lineRule="auto"/>
        <w:ind w:firstLine="720"/>
        <w:jc w:val="both"/>
        <w:rPr>
          <w:sz w:val="24"/>
          <w:szCs w:val="24"/>
        </w:rPr>
      </w:pPr>
      <w:r w:rsidRPr="001D3E90">
        <w:rPr>
          <w:sz w:val="24"/>
          <w:szCs w:val="24"/>
        </w:rPr>
        <w:t>Esto evidencia un alto nivel de estabilidad en la distribución del agua potable</w:t>
      </w:r>
      <w:r w:rsidR="00822C1C" w:rsidRPr="001D3E90">
        <w:rPr>
          <w:sz w:val="24"/>
          <w:szCs w:val="24"/>
        </w:rPr>
        <w:t xml:space="preserve">, </w:t>
      </w:r>
      <w:r w:rsidR="00D17DA8" w:rsidRPr="001D3E90">
        <w:rPr>
          <w:sz w:val="24"/>
          <w:szCs w:val="24"/>
        </w:rPr>
        <w:t>pero,</w:t>
      </w:r>
      <w:r w:rsidR="00822C1C" w:rsidRPr="001D3E90">
        <w:rPr>
          <w:sz w:val="24"/>
          <w:szCs w:val="24"/>
        </w:rPr>
        <w:t xml:space="preserve"> s</w:t>
      </w:r>
      <w:r w:rsidRPr="001D3E90">
        <w:rPr>
          <w:sz w:val="24"/>
          <w:szCs w:val="24"/>
        </w:rPr>
        <w:t>in embargo, se identifican casos puntuales donde los usuarios reportan interrupciones ocasionales o falta de información ante suspensiones del servicio, lo cual puede influir negativamente en la percepción del usuario, aun cuando el sistema en general presenta alta continuidad.</w:t>
      </w:r>
    </w:p>
    <w:p w14:paraId="066F3B9E" w14:textId="7D985BF9" w:rsidR="00DA2518" w:rsidRPr="001D3E90" w:rsidRDefault="00A340CA" w:rsidP="00D17DA8">
      <w:pPr>
        <w:spacing w:before="240" w:after="240" w:line="480" w:lineRule="auto"/>
        <w:jc w:val="both"/>
        <w:rPr>
          <w:sz w:val="24"/>
          <w:szCs w:val="24"/>
        </w:rPr>
      </w:pPr>
      <w:r w:rsidRPr="001D3E90">
        <w:rPr>
          <w:sz w:val="24"/>
          <w:szCs w:val="24"/>
        </w:rPr>
        <w:t>Gráfico 8: Atención al cliente</w:t>
      </w:r>
    </w:p>
    <w:p w14:paraId="744EE035" w14:textId="77777777" w:rsidR="00DA2518" w:rsidRPr="001D3E90" w:rsidRDefault="00A340CA" w:rsidP="007802DA">
      <w:pPr>
        <w:spacing w:before="240" w:after="240" w:line="480" w:lineRule="auto"/>
        <w:rPr>
          <w:b/>
          <w:bCs/>
          <w:sz w:val="24"/>
          <w:szCs w:val="24"/>
        </w:rPr>
      </w:pPr>
      <w:r w:rsidRPr="001D3E90">
        <w:rPr>
          <w:b/>
          <w:bCs/>
          <w:noProof/>
          <w:sz w:val="24"/>
          <w:szCs w:val="24"/>
        </w:rPr>
        <w:drawing>
          <wp:inline distT="114300" distB="114300" distL="114300" distR="114300" wp14:anchorId="6A42DA2F" wp14:editId="21B93530">
            <wp:extent cx="5731200" cy="2413000"/>
            <wp:effectExtent l="0" t="0" r="0" b="0"/>
            <wp:docPr id="4" name="image6.png" descr="Gráfico de las respuestas de Formularios. Título de la pregunta: 9. ¿Cómo califica la atención recibida cuando realiza consultas o reportes?. Número de respuestas: 557 respuestas."/>
            <wp:cNvGraphicFramePr/>
            <a:graphic xmlns:a="http://schemas.openxmlformats.org/drawingml/2006/main">
              <a:graphicData uri="http://schemas.openxmlformats.org/drawingml/2006/picture">
                <pic:pic xmlns:pic="http://schemas.openxmlformats.org/drawingml/2006/picture">
                  <pic:nvPicPr>
                    <pic:cNvPr id="0" name="image6.png" descr="Gráfico de las respuestas de Formularios. Título de la pregunta: 9. ¿Cómo califica la atención recibida cuando realiza consultas o reportes?. Número de respuestas: 557 respuestas."/>
                    <pic:cNvPicPr preferRelativeResize="0"/>
                  </pic:nvPicPr>
                  <pic:blipFill>
                    <a:blip r:embed="rId17"/>
                    <a:srcRect/>
                    <a:stretch>
                      <a:fillRect/>
                    </a:stretch>
                  </pic:blipFill>
                  <pic:spPr>
                    <a:xfrm>
                      <a:off x="0" y="0"/>
                      <a:ext cx="5731200" cy="2413000"/>
                    </a:xfrm>
                    <a:prstGeom prst="rect">
                      <a:avLst/>
                    </a:prstGeom>
                    <a:ln/>
                  </pic:spPr>
                </pic:pic>
              </a:graphicData>
            </a:graphic>
          </wp:inline>
        </w:drawing>
      </w:r>
    </w:p>
    <w:p w14:paraId="10FC39DB" w14:textId="77777777" w:rsidR="00DA2518" w:rsidRPr="001D3E90" w:rsidRDefault="00A340CA" w:rsidP="007802DA">
      <w:pPr>
        <w:spacing w:before="240" w:after="240" w:line="480" w:lineRule="auto"/>
        <w:rPr>
          <w:sz w:val="24"/>
          <w:szCs w:val="24"/>
        </w:rPr>
      </w:pPr>
      <w:r w:rsidRPr="001D3E90">
        <w:rPr>
          <w:sz w:val="24"/>
          <w:szCs w:val="24"/>
        </w:rPr>
        <w:t xml:space="preserve">Fuente: Google </w:t>
      </w:r>
      <w:proofErr w:type="spellStart"/>
      <w:r w:rsidRPr="001D3E90">
        <w:rPr>
          <w:sz w:val="24"/>
          <w:szCs w:val="24"/>
        </w:rPr>
        <w:t>forms</w:t>
      </w:r>
      <w:proofErr w:type="spellEnd"/>
    </w:p>
    <w:p w14:paraId="1052952E" w14:textId="77777777" w:rsidR="00D17DA8" w:rsidRPr="001D3E90" w:rsidRDefault="00985FEE" w:rsidP="00D17DA8">
      <w:pPr>
        <w:pStyle w:val="NormalWeb"/>
        <w:spacing w:line="480" w:lineRule="auto"/>
        <w:ind w:firstLine="720"/>
        <w:rPr>
          <w:rFonts w:ascii="Arial" w:hAnsi="Arial" w:cs="Arial"/>
        </w:rPr>
      </w:pPr>
      <w:r w:rsidRPr="001D3E90">
        <w:rPr>
          <w:rFonts w:ascii="Arial" w:hAnsi="Arial" w:cs="Arial"/>
        </w:rPr>
        <w:t>El gráfico permite identificar cómo los usuarios valoran la atención recibida, lo cual influye directamente en la satisfacción general. Incluso en casos donde existen problemas técnicos, una buena atención puede mejorar la percepción del servicio, mientras que una mala atención puede generar insatisfacción.</w:t>
      </w:r>
      <w:bookmarkStart w:id="35" w:name="_7sbqjs6z1b28" w:colFirst="0" w:colLast="0"/>
      <w:bookmarkEnd w:id="35"/>
    </w:p>
    <w:p w14:paraId="37444FEA" w14:textId="7B33E12E" w:rsidR="00DA2518" w:rsidRPr="001D3E90" w:rsidRDefault="00A340CA" w:rsidP="00D17DA8">
      <w:pPr>
        <w:pStyle w:val="NormalWeb"/>
        <w:spacing w:line="480" w:lineRule="auto"/>
        <w:rPr>
          <w:rFonts w:ascii="Arial" w:hAnsi="Arial" w:cs="Arial"/>
        </w:rPr>
      </w:pPr>
      <w:r w:rsidRPr="001D3E90">
        <w:rPr>
          <w:rFonts w:ascii="Arial" w:hAnsi="Arial" w:cs="Arial"/>
          <w:color w:val="000000"/>
        </w:rPr>
        <w:lastRenderedPageBreak/>
        <w:t>4.5 Satisfacción general</w:t>
      </w:r>
    </w:p>
    <w:p w14:paraId="52BA972D" w14:textId="77777777" w:rsidR="00DA2518" w:rsidRPr="001D3E90" w:rsidRDefault="00A340CA" w:rsidP="007802DA">
      <w:pPr>
        <w:spacing w:before="240" w:after="240" w:line="480" w:lineRule="auto"/>
        <w:jc w:val="both"/>
        <w:rPr>
          <w:sz w:val="24"/>
          <w:szCs w:val="24"/>
        </w:rPr>
      </w:pPr>
      <w:r w:rsidRPr="001D3E90">
        <w:rPr>
          <w:sz w:val="24"/>
          <w:szCs w:val="24"/>
        </w:rPr>
        <w:t>Los niveles de satisfacción fueron los siguientes:</w:t>
      </w:r>
    </w:p>
    <w:p w14:paraId="5B468B03" w14:textId="77777777" w:rsidR="00DA2518" w:rsidRPr="001D3E90" w:rsidRDefault="00A340CA" w:rsidP="007802DA">
      <w:pPr>
        <w:numPr>
          <w:ilvl w:val="0"/>
          <w:numId w:val="13"/>
        </w:numPr>
        <w:spacing w:before="240" w:line="480" w:lineRule="auto"/>
        <w:jc w:val="both"/>
        <w:rPr>
          <w:sz w:val="24"/>
          <w:szCs w:val="24"/>
        </w:rPr>
      </w:pPr>
      <w:r w:rsidRPr="001D3E90">
        <w:rPr>
          <w:sz w:val="24"/>
          <w:szCs w:val="24"/>
        </w:rPr>
        <w:t>Muy satisfecho: 71.6%</w:t>
      </w:r>
    </w:p>
    <w:p w14:paraId="3C4FE0FC" w14:textId="77777777" w:rsidR="00DA2518" w:rsidRPr="001D3E90" w:rsidRDefault="00A340CA" w:rsidP="007802DA">
      <w:pPr>
        <w:numPr>
          <w:ilvl w:val="0"/>
          <w:numId w:val="13"/>
        </w:numPr>
        <w:spacing w:line="480" w:lineRule="auto"/>
        <w:jc w:val="both"/>
        <w:rPr>
          <w:sz w:val="24"/>
          <w:szCs w:val="24"/>
        </w:rPr>
      </w:pPr>
      <w:r w:rsidRPr="001D3E90">
        <w:rPr>
          <w:sz w:val="24"/>
          <w:szCs w:val="24"/>
        </w:rPr>
        <w:t>Satisfecho: 21.7%</w:t>
      </w:r>
    </w:p>
    <w:p w14:paraId="5F76F6CA" w14:textId="77777777" w:rsidR="00DA2518" w:rsidRPr="001D3E90" w:rsidRDefault="00A340CA" w:rsidP="007802DA">
      <w:pPr>
        <w:numPr>
          <w:ilvl w:val="0"/>
          <w:numId w:val="13"/>
        </w:numPr>
        <w:spacing w:line="480" w:lineRule="auto"/>
        <w:jc w:val="both"/>
        <w:rPr>
          <w:sz w:val="24"/>
          <w:szCs w:val="24"/>
        </w:rPr>
      </w:pPr>
      <w:r w:rsidRPr="001D3E90">
        <w:rPr>
          <w:sz w:val="24"/>
          <w:szCs w:val="24"/>
        </w:rPr>
        <w:t>Neutral: 2.9%</w:t>
      </w:r>
    </w:p>
    <w:p w14:paraId="71E69C04" w14:textId="77777777" w:rsidR="00DA2518" w:rsidRPr="001D3E90" w:rsidRDefault="00A340CA" w:rsidP="007802DA">
      <w:pPr>
        <w:numPr>
          <w:ilvl w:val="0"/>
          <w:numId w:val="13"/>
        </w:numPr>
        <w:spacing w:after="240" w:line="480" w:lineRule="auto"/>
        <w:jc w:val="both"/>
        <w:rPr>
          <w:sz w:val="24"/>
          <w:szCs w:val="24"/>
        </w:rPr>
      </w:pPr>
      <w:r w:rsidRPr="001D3E90">
        <w:rPr>
          <w:sz w:val="24"/>
          <w:szCs w:val="24"/>
        </w:rPr>
        <w:t>Insatisfecho o muy insatisfecho: 3.8%</w:t>
      </w:r>
    </w:p>
    <w:p w14:paraId="36FC303A" w14:textId="77777777" w:rsidR="00DA2518" w:rsidRPr="001D3E90" w:rsidRDefault="00A340CA" w:rsidP="007802DA">
      <w:pPr>
        <w:spacing w:before="240" w:after="240" w:line="480" w:lineRule="auto"/>
        <w:jc w:val="both"/>
        <w:rPr>
          <w:sz w:val="24"/>
          <w:szCs w:val="24"/>
        </w:rPr>
      </w:pPr>
      <w:r w:rsidRPr="001D3E90">
        <w:rPr>
          <w:sz w:val="24"/>
          <w:szCs w:val="24"/>
        </w:rPr>
        <w:t>En conjunto:</w:t>
      </w:r>
    </w:p>
    <w:p w14:paraId="03D2F4C5" w14:textId="77777777" w:rsidR="00DA2518" w:rsidRPr="001D3E90" w:rsidRDefault="00A340CA" w:rsidP="007802DA">
      <w:pPr>
        <w:spacing w:before="240" w:after="240" w:line="480" w:lineRule="auto"/>
        <w:jc w:val="both"/>
        <w:rPr>
          <w:sz w:val="24"/>
          <w:szCs w:val="24"/>
        </w:rPr>
      </w:pPr>
      <w:r w:rsidRPr="001D3E90">
        <w:rPr>
          <w:sz w:val="24"/>
          <w:szCs w:val="24"/>
        </w:rPr>
        <w:t>93.1% de los usuarios se encuentran satisfechos con el servicio.</w:t>
      </w:r>
    </w:p>
    <w:p w14:paraId="4F04D8EC" w14:textId="098C5A9E" w:rsidR="00DA2518" w:rsidRPr="001D3E90" w:rsidRDefault="00A340CA" w:rsidP="00C84DF4">
      <w:pPr>
        <w:spacing w:before="240" w:after="240" w:line="480" w:lineRule="auto"/>
        <w:ind w:firstLine="720"/>
        <w:jc w:val="both"/>
        <w:rPr>
          <w:sz w:val="24"/>
          <w:szCs w:val="24"/>
        </w:rPr>
      </w:pPr>
      <w:r w:rsidRPr="001D3E90">
        <w:rPr>
          <w:sz w:val="24"/>
          <w:szCs w:val="24"/>
        </w:rPr>
        <w:t>Este resultado refleja una valoración altamente positiva del sistema de abastecimiento</w:t>
      </w:r>
      <w:r w:rsidR="00C84DF4" w:rsidRPr="001D3E90">
        <w:rPr>
          <w:sz w:val="24"/>
          <w:szCs w:val="24"/>
        </w:rPr>
        <w:t>, e</w:t>
      </w:r>
      <w:r w:rsidRPr="001D3E90">
        <w:rPr>
          <w:sz w:val="24"/>
          <w:szCs w:val="24"/>
        </w:rPr>
        <w:t>l nivel de satisfacción reportado no solo está relacionado con la calidad del agua, sino también con factores operativos como la presión, la continuidad del servicio y la atención brindada al usuario</w:t>
      </w:r>
      <w:r w:rsidR="00C84DF4" w:rsidRPr="001D3E90">
        <w:rPr>
          <w:sz w:val="24"/>
          <w:szCs w:val="24"/>
        </w:rPr>
        <w:t xml:space="preserve"> y e</w:t>
      </w:r>
      <w:r w:rsidRPr="001D3E90">
        <w:rPr>
          <w:sz w:val="24"/>
          <w:szCs w:val="24"/>
        </w:rPr>
        <w:t>sto evidencia que la percepción del servicio es el resultado de múltiples variables que interactúan entre sí.</w:t>
      </w:r>
    </w:p>
    <w:p w14:paraId="30E79F97" w14:textId="77777777" w:rsidR="00D17DA8" w:rsidRPr="001D3E90" w:rsidRDefault="00D17DA8" w:rsidP="00724F71">
      <w:pPr>
        <w:pStyle w:val="Ttulo2"/>
        <w:rPr>
          <w:color w:val="000000"/>
          <w:sz w:val="24"/>
          <w:szCs w:val="24"/>
        </w:rPr>
      </w:pPr>
      <w:bookmarkStart w:id="36" w:name="_ckurhwo76m1w" w:colFirst="0" w:colLast="0"/>
      <w:bookmarkEnd w:id="36"/>
    </w:p>
    <w:p w14:paraId="48C7AC3C" w14:textId="77777777" w:rsidR="00D17DA8" w:rsidRPr="001D3E90" w:rsidRDefault="00D17DA8" w:rsidP="00724F71">
      <w:pPr>
        <w:pStyle w:val="Ttulo2"/>
        <w:rPr>
          <w:color w:val="000000"/>
          <w:sz w:val="24"/>
          <w:szCs w:val="24"/>
        </w:rPr>
      </w:pPr>
    </w:p>
    <w:p w14:paraId="49DAF8DD" w14:textId="77777777" w:rsidR="00D17DA8" w:rsidRPr="001D3E90" w:rsidRDefault="00D17DA8" w:rsidP="00D17DA8">
      <w:pPr>
        <w:rPr>
          <w:sz w:val="24"/>
          <w:szCs w:val="24"/>
        </w:rPr>
      </w:pPr>
    </w:p>
    <w:p w14:paraId="7AEFD4EC" w14:textId="77777777" w:rsidR="00D17DA8" w:rsidRPr="001D3E90" w:rsidRDefault="00D17DA8" w:rsidP="00D17DA8">
      <w:pPr>
        <w:rPr>
          <w:sz w:val="24"/>
          <w:szCs w:val="24"/>
        </w:rPr>
      </w:pPr>
    </w:p>
    <w:p w14:paraId="6D44F035" w14:textId="77777777" w:rsidR="00D17DA8" w:rsidRPr="001D3E90" w:rsidRDefault="00D17DA8" w:rsidP="00D17DA8">
      <w:pPr>
        <w:rPr>
          <w:sz w:val="24"/>
          <w:szCs w:val="24"/>
        </w:rPr>
      </w:pPr>
    </w:p>
    <w:p w14:paraId="48C5B165" w14:textId="77777777" w:rsidR="00D17DA8" w:rsidRPr="001D3E90" w:rsidRDefault="00D17DA8" w:rsidP="00D17DA8">
      <w:pPr>
        <w:rPr>
          <w:sz w:val="24"/>
          <w:szCs w:val="24"/>
        </w:rPr>
      </w:pPr>
    </w:p>
    <w:p w14:paraId="3F3473A0" w14:textId="77777777" w:rsidR="00D17DA8" w:rsidRPr="001D3E90" w:rsidRDefault="00D17DA8" w:rsidP="00D17DA8">
      <w:pPr>
        <w:rPr>
          <w:sz w:val="24"/>
          <w:szCs w:val="24"/>
        </w:rPr>
      </w:pPr>
    </w:p>
    <w:p w14:paraId="62F57F9A" w14:textId="77777777" w:rsidR="00CE548D" w:rsidRPr="001D3E90" w:rsidRDefault="00CE548D" w:rsidP="00724F71">
      <w:pPr>
        <w:pStyle w:val="Ttulo2"/>
        <w:rPr>
          <w:color w:val="000000"/>
          <w:sz w:val="24"/>
          <w:szCs w:val="24"/>
        </w:rPr>
      </w:pPr>
    </w:p>
    <w:p w14:paraId="3621ED77" w14:textId="77777777" w:rsidR="00CE548D" w:rsidRPr="001D3E90" w:rsidRDefault="00CE548D" w:rsidP="00CE548D">
      <w:pPr>
        <w:rPr>
          <w:sz w:val="24"/>
          <w:szCs w:val="24"/>
        </w:rPr>
      </w:pPr>
    </w:p>
    <w:p w14:paraId="0802A7C9" w14:textId="7168F7C0" w:rsidR="00DA2518" w:rsidRPr="001D3E90" w:rsidRDefault="00A340CA" w:rsidP="00724F71">
      <w:pPr>
        <w:pStyle w:val="Ttulo2"/>
        <w:rPr>
          <w:color w:val="000000"/>
          <w:sz w:val="24"/>
          <w:szCs w:val="24"/>
        </w:rPr>
      </w:pPr>
      <w:bookmarkStart w:id="37" w:name="_Toc226401352"/>
      <w:r w:rsidRPr="001D3E90">
        <w:rPr>
          <w:color w:val="000000"/>
          <w:sz w:val="24"/>
          <w:szCs w:val="24"/>
        </w:rPr>
        <w:lastRenderedPageBreak/>
        <w:t>4.6 Sectores con mayor nivel de insatisfacción</w:t>
      </w:r>
      <w:bookmarkEnd w:id="37"/>
    </w:p>
    <w:p w14:paraId="68EB7986" w14:textId="77777777" w:rsidR="00DA2518" w:rsidRPr="001D3E90" w:rsidRDefault="00A340CA" w:rsidP="007802DA">
      <w:pPr>
        <w:spacing w:before="240" w:after="240" w:line="480" w:lineRule="auto"/>
        <w:jc w:val="both"/>
        <w:rPr>
          <w:sz w:val="24"/>
          <w:szCs w:val="24"/>
        </w:rPr>
      </w:pPr>
      <w:r w:rsidRPr="001D3E90">
        <w:rPr>
          <w:sz w:val="24"/>
          <w:szCs w:val="24"/>
        </w:rPr>
        <w:t>El análisis por sector permitió identificar zonas con mayor proporción de insatisfacción:</w:t>
      </w:r>
    </w:p>
    <w:p w14:paraId="2CA1E9AA" w14:textId="77777777" w:rsidR="00DA2518" w:rsidRPr="001D3E90" w:rsidRDefault="00A340CA" w:rsidP="007802DA">
      <w:pPr>
        <w:spacing w:before="240" w:after="240" w:line="480" w:lineRule="auto"/>
        <w:jc w:val="both"/>
        <w:rPr>
          <w:b/>
          <w:bCs/>
          <w:sz w:val="24"/>
          <w:szCs w:val="24"/>
        </w:rPr>
      </w:pPr>
      <w:r w:rsidRPr="001D3E90">
        <w:rPr>
          <w:rFonts w:ascii="Segoe UI Emoji" w:hAnsi="Segoe UI Emoji" w:cs="Segoe UI Emoji"/>
          <w:b/>
          <w:bCs/>
          <w:sz w:val="24"/>
          <w:szCs w:val="24"/>
        </w:rPr>
        <w:t>🔴</w:t>
      </w:r>
      <w:r w:rsidRPr="001D3E90">
        <w:rPr>
          <w:b/>
          <w:bCs/>
          <w:sz w:val="24"/>
          <w:szCs w:val="24"/>
        </w:rPr>
        <w:t xml:space="preserve"> Prioridad alta</w:t>
      </w:r>
    </w:p>
    <w:p w14:paraId="5A8DEC62" w14:textId="77777777" w:rsidR="00DA2518" w:rsidRPr="001D3E90" w:rsidRDefault="00A340CA" w:rsidP="007802DA">
      <w:pPr>
        <w:numPr>
          <w:ilvl w:val="0"/>
          <w:numId w:val="6"/>
        </w:numPr>
        <w:spacing w:before="240" w:line="480" w:lineRule="auto"/>
        <w:jc w:val="both"/>
        <w:rPr>
          <w:sz w:val="24"/>
          <w:szCs w:val="24"/>
        </w:rPr>
      </w:pPr>
      <w:r w:rsidRPr="001D3E90">
        <w:rPr>
          <w:b/>
          <w:bCs/>
          <w:sz w:val="24"/>
          <w:szCs w:val="24"/>
        </w:rPr>
        <w:t>La Viga</w:t>
      </w:r>
    </w:p>
    <w:p w14:paraId="11B24C56" w14:textId="77777777" w:rsidR="00DA2518" w:rsidRPr="001D3E90" w:rsidRDefault="00A340CA" w:rsidP="007802DA">
      <w:pPr>
        <w:numPr>
          <w:ilvl w:val="1"/>
          <w:numId w:val="6"/>
        </w:numPr>
        <w:spacing w:line="480" w:lineRule="auto"/>
        <w:jc w:val="both"/>
        <w:rPr>
          <w:sz w:val="24"/>
          <w:szCs w:val="24"/>
        </w:rPr>
      </w:pPr>
      <w:r w:rsidRPr="001D3E90">
        <w:rPr>
          <w:sz w:val="24"/>
          <w:szCs w:val="24"/>
        </w:rPr>
        <w:t>61 encuestas</w:t>
      </w:r>
    </w:p>
    <w:p w14:paraId="002745D4" w14:textId="77777777" w:rsidR="00DA2518" w:rsidRPr="001D3E90" w:rsidRDefault="00A340CA" w:rsidP="007802DA">
      <w:pPr>
        <w:numPr>
          <w:ilvl w:val="1"/>
          <w:numId w:val="6"/>
        </w:numPr>
        <w:spacing w:line="480" w:lineRule="auto"/>
        <w:jc w:val="both"/>
        <w:rPr>
          <w:sz w:val="24"/>
          <w:szCs w:val="24"/>
        </w:rPr>
      </w:pPr>
      <w:r w:rsidRPr="001D3E90">
        <w:rPr>
          <w:sz w:val="24"/>
          <w:szCs w:val="24"/>
        </w:rPr>
        <w:t>6 insatisfechos</w:t>
      </w:r>
    </w:p>
    <w:p w14:paraId="7DAE8D89" w14:textId="77777777" w:rsidR="00DA2518" w:rsidRPr="001D3E90" w:rsidRDefault="00A340CA" w:rsidP="007802DA">
      <w:pPr>
        <w:numPr>
          <w:ilvl w:val="1"/>
          <w:numId w:val="6"/>
        </w:numPr>
        <w:spacing w:line="480" w:lineRule="auto"/>
        <w:jc w:val="both"/>
        <w:rPr>
          <w:sz w:val="24"/>
          <w:szCs w:val="24"/>
        </w:rPr>
      </w:pPr>
      <w:r w:rsidRPr="001D3E90">
        <w:rPr>
          <w:b/>
          <w:bCs/>
          <w:sz w:val="24"/>
          <w:szCs w:val="24"/>
        </w:rPr>
        <w:t>9.8%</w:t>
      </w:r>
    </w:p>
    <w:p w14:paraId="2C78B177" w14:textId="77777777" w:rsidR="00DA2518" w:rsidRPr="001D3E90" w:rsidRDefault="00A340CA" w:rsidP="007802DA">
      <w:pPr>
        <w:numPr>
          <w:ilvl w:val="1"/>
          <w:numId w:val="6"/>
        </w:numPr>
        <w:spacing w:line="480" w:lineRule="auto"/>
        <w:jc w:val="both"/>
        <w:rPr>
          <w:sz w:val="24"/>
          <w:szCs w:val="24"/>
        </w:rPr>
      </w:pPr>
      <w:r w:rsidRPr="001D3E90">
        <w:rPr>
          <w:sz w:val="24"/>
          <w:szCs w:val="24"/>
        </w:rPr>
        <w:t>Mayor cantidad de usuarios afectados</w:t>
      </w:r>
    </w:p>
    <w:p w14:paraId="2D3CEB49" w14:textId="77777777" w:rsidR="00DA2518" w:rsidRPr="001D3E90" w:rsidRDefault="00A340CA" w:rsidP="007802DA">
      <w:pPr>
        <w:numPr>
          <w:ilvl w:val="0"/>
          <w:numId w:val="6"/>
        </w:numPr>
        <w:spacing w:line="480" w:lineRule="auto"/>
        <w:jc w:val="both"/>
        <w:rPr>
          <w:sz w:val="24"/>
          <w:szCs w:val="24"/>
        </w:rPr>
      </w:pPr>
      <w:r w:rsidRPr="001D3E90">
        <w:rPr>
          <w:b/>
          <w:bCs/>
          <w:sz w:val="24"/>
          <w:szCs w:val="24"/>
        </w:rPr>
        <w:t>El Porvenir</w:t>
      </w:r>
    </w:p>
    <w:p w14:paraId="151B2D2F" w14:textId="77777777" w:rsidR="00DA2518" w:rsidRPr="001D3E90" w:rsidRDefault="00A340CA" w:rsidP="007802DA">
      <w:pPr>
        <w:numPr>
          <w:ilvl w:val="1"/>
          <w:numId w:val="6"/>
        </w:numPr>
        <w:spacing w:line="480" w:lineRule="auto"/>
        <w:jc w:val="both"/>
        <w:rPr>
          <w:sz w:val="24"/>
          <w:szCs w:val="24"/>
        </w:rPr>
      </w:pPr>
      <w:r w:rsidRPr="001D3E90">
        <w:rPr>
          <w:sz w:val="24"/>
          <w:szCs w:val="24"/>
        </w:rPr>
        <w:t>79 encuestas</w:t>
      </w:r>
    </w:p>
    <w:p w14:paraId="4EA1197F" w14:textId="77777777" w:rsidR="00DA2518" w:rsidRPr="001D3E90" w:rsidRDefault="00A340CA" w:rsidP="007802DA">
      <w:pPr>
        <w:numPr>
          <w:ilvl w:val="1"/>
          <w:numId w:val="6"/>
        </w:numPr>
        <w:spacing w:line="480" w:lineRule="auto"/>
        <w:jc w:val="both"/>
        <w:rPr>
          <w:sz w:val="24"/>
          <w:szCs w:val="24"/>
        </w:rPr>
      </w:pPr>
      <w:r w:rsidRPr="001D3E90">
        <w:rPr>
          <w:sz w:val="24"/>
          <w:szCs w:val="24"/>
        </w:rPr>
        <w:t>5 insatisfechos</w:t>
      </w:r>
    </w:p>
    <w:p w14:paraId="155C0A89" w14:textId="77777777" w:rsidR="00DA2518" w:rsidRPr="001D3E90" w:rsidRDefault="00A340CA" w:rsidP="007802DA">
      <w:pPr>
        <w:numPr>
          <w:ilvl w:val="1"/>
          <w:numId w:val="6"/>
        </w:numPr>
        <w:spacing w:line="480" w:lineRule="auto"/>
        <w:jc w:val="both"/>
        <w:rPr>
          <w:sz w:val="24"/>
          <w:szCs w:val="24"/>
        </w:rPr>
      </w:pPr>
      <w:r w:rsidRPr="001D3E90">
        <w:rPr>
          <w:b/>
          <w:bCs/>
          <w:sz w:val="24"/>
          <w:szCs w:val="24"/>
        </w:rPr>
        <w:t>6.3%</w:t>
      </w:r>
    </w:p>
    <w:p w14:paraId="070CE4BE" w14:textId="77777777" w:rsidR="00DA2518" w:rsidRPr="001D3E90" w:rsidRDefault="00A340CA" w:rsidP="007802DA">
      <w:pPr>
        <w:numPr>
          <w:ilvl w:val="1"/>
          <w:numId w:val="6"/>
        </w:numPr>
        <w:spacing w:after="240" w:line="480" w:lineRule="auto"/>
        <w:jc w:val="both"/>
        <w:rPr>
          <w:sz w:val="24"/>
          <w:szCs w:val="24"/>
        </w:rPr>
      </w:pPr>
      <w:r w:rsidRPr="001D3E90">
        <w:rPr>
          <w:rFonts w:eastAsia="Arial Unicode MS"/>
          <w:sz w:val="24"/>
          <w:szCs w:val="24"/>
        </w:rPr>
        <w:t>Sector con más participación → alto impacto</w:t>
      </w:r>
    </w:p>
    <w:p w14:paraId="14AFFEA1" w14:textId="77777777" w:rsidR="00DA2518" w:rsidRPr="001D3E90" w:rsidRDefault="00A340CA" w:rsidP="007802DA">
      <w:pPr>
        <w:spacing w:before="240" w:line="480" w:lineRule="auto"/>
        <w:jc w:val="both"/>
        <w:rPr>
          <w:sz w:val="24"/>
          <w:szCs w:val="24"/>
        </w:rPr>
      </w:pPr>
      <w:r w:rsidRPr="001D3E90">
        <w:rPr>
          <w:sz w:val="24"/>
          <w:szCs w:val="24"/>
        </w:rPr>
        <w:t xml:space="preserve"> </w:t>
      </w:r>
    </w:p>
    <w:p w14:paraId="3EC82368" w14:textId="77777777" w:rsidR="00DA2518" w:rsidRPr="001D3E90" w:rsidRDefault="00A340CA" w:rsidP="007802DA">
      <w:pPr>
        <w:spacing w:before="240" w:after="240" w:line="480" w:lineRule="auto"/>
        <w:jc w:val="both"/>
        <w:rPr>
          <w:b/>
          <w:bCs/>
          <w:sz w:val="24"/>
          <w:szCs w:val="24"/>
        </w:rPr>
      </w:pPr>
      <w:r w:rsidRPr="001D3E90">
        <w:rPr>
          <w:rFonts w:ascii="Segoe UI Emoji" w:hAnsi="Segoe UI Emoji" w:cs="Segoe UI Emoji"/>
          <w:b/>
          <w:bCs/>
          <w:sz w:val="24"/>
          <w:szCs w:val="24"/>
        </w:rPr>
        <w:t>🟠</w:t>
      </w:r>
      <w:r w:rsidRPr="001D3E90">
        <w:rPr>
          <w:b/>
          <w:bCs/>
          <w:sz w:val="24"/>
          <w:szCs w:val="24"/>
        </w:rPr>
        <w:t xml:space="preserve"> Prioridad media</w:t>
      </w:r>
    </w:p>
    <w:p w14:paraId="1F031A1C" w14:textId="77777777" w:rsidR="00DA2518" w:rsidRPr="001D3E90" w:rsidRDefault="00A340CA" w:rsidP="007802DA">
      <w:pPr>
        <w:numPr>
          <w:ilvl w:val="0"/>
          <w:numId w:val="10"/>
        </w:numPr>
        <w:spacing w:before="240" w:line="480" w:lineRule="auto"/>
        <w:jc w:val="both"/>
        <w:rPr>
          <w:sz w:val="24"/>
          <w:szCs w:val="24"/>
        </w:rPr>
      </w:pPr>
      <w:r w:rsidRPr="001D3E90">
        <w:rPr>
          <w:b/>
          <w:bCs/>
          <w:sz w:val="24"/>
          <w:szCs w:val="24"/>
        </w:rPr>
        <w:t>La Cuesta</w:t>
      </w:r>
    </w:p>
    <w:p w14:paraId="550D6908" w14:textId="77777777" w:rsidR="00DA2518" w:rsidRPr="001D3E90" w:rsidRDefault="00A340CA" w:rsidP="007802DA">
      <w:pPr>
        <w:numPr>
          <w:ilvl w:val="1"/>
          <w:numId w:val="10"/>
        </w:numPr>
        <w:spacing w:line="480" w:lineRule="auto"/>
        <w:jc w:val="both"/>
        <w:rPr>
          <w:sz w:val="24"/>
          <w:szCs w:val="24"/>
        </w:rPr>
      </w:pPr>
      <w:r w:rsidRPr="001D3E90">
        <w:rPr>
          <w:sz w:val="24"/>
          <w:szCs w:val="24"/>
        </w:rPr>
        <w:t>22 encuestas</w:t>
      </w:r>
    </w:p>
    <w:p w14:paraId="7E832EF8" w14:textId="77777777" w:rsidR="00DA2518" w:rsidRPr="001D3E90" w:rsidRDefault="00A340CA" w:rsidP="007802DA">
      <w:pPr>
        <w:numPr>
          <w:ilvl w:val="1"/>
          <w:numId w:val="10"/>
        </w:numPr>
        <w:spacing w:line="480" w:lineRule="auto"/>
        <w:jc w:val="both"/>
        <w:rPr>
          <w:sz w:val="24"/>
          <w:szCs w:val="24"/>
        </w:rPr>
      </w:pPr>
      <w:r w:rsidRPr="001D3E90">
        <w:rPr>
          <w:sz w:val="24"/>
          <w:szCs w:val="24"/>
        </w:rPr>
        <w:t>3 insatisfechos</w:t>
      </w:r>
    </w:p>
    <w:p w14:paraId="09ADE2D9" w14:textId="77777777" w:rsidR="00DA2518" w:rsidRPr="001D3E90" w:rsidRDefault="00A340CA" w:rsidP="007802DA">
      <w:pPr>
        <w:numPr>
          <w:ilvl w:val="1"/>
          <w:numId w:val="10"/>
        </w:numPr>
        <w:spacing w:line="480" w:lineRule="auto"/>
        <w:jc w:val="both"/>
        <w:rPr>
          <w:sz w:val="24"/>
          <w:szCs w:val="24"/>
        </w:rPr>
      </w:pPr>
      <w:r w:rsidRPr="001D3E90">
        <w:rPr>
          <w:b/>
          <w:bCs/>
          <w:sz w:val="24"/>
          <w:szCs w:val="24"/>
        </w:rPr>
        <w:t>13.6%</w:t>
      </w:r>
    </w:p>
    <w:p w14:paraId="6EE450F5" w14:textId="77777777" w:rsidR="00DA2518" w:rsidRPr="001D3E90" w:rsidRDefault="00A340CA" w:rsidP="007802DA">
      <w:pPr>
        <w:numPr>
          <w:ilvl w:val="1"/>
          <w:numId w:val="10"/>
        </w:numPr>
        <w:spacing w:after="240" w:line="480" w:lineRule="auto"/>
        <w:jc w:val="both"/>
        <w:rPr>
          <w:sz w:val="24"/>
          <w:szCs w:val="24"/>
        </w:rPr>
      </w:pPr>
      <w:r w:rsidRPr="001D3E90">
        <w:rPr>
          <w:sz w:val="24"/>
          <w:szCs w:val="24"/>
        </w:rPr>
        <w:t>Porcentaje alto con muestra relevante</w:t>
      </w:r>
    </w:p>
    <w:p w14:paraId="4802B4B3" w14:textId="77777777" w:rsidR="00DA2518" w:rsidRPr="001D3E90" w:rsidRDefault="00A340CA" w:rsidP="007802DA">
      <w:pPr>
        <w:spacing w:before="240" w:line="480" w:lineRule="auto"/>
        <w:jc w:val="both"/>
        <w:rPr>
          <w:sz w:val="24"/>
          <w:szCs w:val="24"/>
        </w:rPr>
      </w:pPr>
      <w:r w:rsidRPr="001D3E90">
        <w:rPr>
          <w:sz w:val="24"/>
          <w:szCs w:val="24"/>
        </w:rPr>
        <w:t xml:space="preserve"> </w:t>
      </w:r>
    </w:p>
    <w:p w14:paraId="2ADB0DDF" w14:textId="77777777" w:rsidR="00DA2518" w:rsidRPr="001D3E90" w:rsidRDefault="00A340CA" w:rsidP="007802DA">
      <w:pPr>
        <w:spacing w:before="240" w:after="240" w:line="480" w:lineRule="auto"/>
        <w:jc w:val="both"/>
        <w:rPr>
          <w:b/>
          <w:bCs/>
          <w:sz w:val="24"/>
          <w:szCs w:val="24"/>
        </w:rPr>
      </w:pPr>
      <w:r w:rsidRPr="001D3E90">
        <w:rPr>
          <w:rFonts w:ascii="Segoe UI Emoji" w:hAnsi="Segoe UI Emoji" w:cs="Segoe UI Emoji"/>
          <w:b/>
          <w:bCs/>
          <w:sz w:val="24"/>
          <w:szCs w:val="24"/>
        </w:rPr>
        <w:lastRenderedPageBreak/>
        <w:t>🟡</w:t>
      </w:r>
      <w:r w:rsidRPr="001D3E90">
        <w:rPr>
          <w:b/>
          <w:bCs/>
          <w:sz w:val="24"/>
          <w:szCs w:val="24"/>
        </w:rPr>
        <w:t xml:space="preserve"> Prioridad baja</w:t>
      </w:r>
    </w:p>
    <w:p w14:paraId="30AFEB7F" w14:textId="77777777" w:rsidR="00DA2518" w:rsidRPr="001D3E90" w:rsidRDefault="00A340CA" w:rsidP="007802DA">
      <w:pPr>
        <w:numPr>
          <w:ilvl w:val="0"/>
          <w:numId w:val="3"/>
        </w:numPr>
        <w:spacing w:before="240" w:line="480" w:lineRule="auto"/>
        <w:jc w:val="both"/>
        <w:rPr>
          <w:sz w:val="24"/>
          <w:szCs w:val="24"/>
        </w:rPr>
      </w:pPr>
      <w:r w:rsidRPr="001D3E90">
        <w:rPr>
          <w:b/>
          <w:bCs/>
          <w:sz w:val="24"/>
          <w:szCs w:val="24"/>
        </w:rPr>
        <w:t>INVU</w:t>
      </w:r>
    </w:p>
    <w:p w14:paraId="67EA258D" w14:textId="77777777" w:rsidR="00DA2518" w:rsidRPr="001D3E90" w:rsidRDefault="00A340CA" w:rsidP="007802DA">
      <w:pPr>
        <w:numPr>
          <w:ilvl w:val="1"/>
          <w:numId w:val="3"/>
        </w:numPr>
        <w:spacing w:line="480" w:lineRule="auto"/>
        <w:jc w:val="both"/>
        <w:rPr>
          <w:sz w:val="24"/>
          <w:szCs w:val="24"/>
        </w:rPr>
      </w:pPr>
      <w:r w:rsidRPr="001D3E90">
        <w:rPr>
          <w:sz w:val="24"/>
          <w:szCs w:val="24"/>
        </w:rPr>
        <w:t>44 encuestas</w:t>
      </w:r>
    </w:p>
    <w:p w14:paraId="1CAF77D4" w14:textId="77777777" w:rsidR="00DA2518" w:rsidRPr="001D3E90" w:rsidRDefault="00A340CA" w:rsidP="007802DA">
      <w:pPr>
        <w:numPr>
          <w:ilvl w:val="1"/>
          <w:numId w:val="3"/>
        </w:numPr>
        <w:spacing w:line="480" w:lineRule="auto"/>
        <w:jc w:val="both"/>
        <w:rPr>
          <w:sz w:val="24"/>
          <w:szCs w:val="24"/>
        </w:rPr>
      </w:pPr>
      <w:r w:rsidRPr="001D3E90">
        <w:rPr>
          <w:sz w:val="24"/>
          <w:szCs w:val="24"/>
        </w:rPr>
        <w:t>3 insatisfechos</w:t>
      </w:r>
    </w:p>
    <w:p w14:paraId="1294BF2F" w14:textId="77777777" w:rsidR="00DA2518" w:rsidRPr="001D3E90" w:rsidRDefault="00A340CA" w:rsidP="007802DA">
      <w:pPr>
        <w:numPr>
          <w:ilvl w:val="1"/>
          <w:numId w:val="3"/>
        </w:numPr>
        <w:spacing w:line="480" w:lineRule="auto"/>
        <w:jc w:val="both"/>
        <w:rPr>
          <w:sz w:val="24"/>
          <w:szCs w:val="24"/>
        </w:rPr>
      </w:pPr>
      <w:r w:rsidRPr="001D3E90">
        <w:rPr>
          <w:b/>
          <w:bCs/>
          <w:sz w:val="24"/>
          <w:szCs w:val="24"/>
        </w:rPr>
        <w:t>6.8%</w:t>
      </w:r>
    </w:p>
    <w:p w14:paraId="6F772645" w14:textId="77777777" w:rsidR="00DA2518" w:rsidRPr="001D3E90" w:rsidRDefault="00A340CA" w:rsidP="007802DA">
      <w:pPr>
        <w:numPr>
          <w:ilvl w:val="1"/>
          <w:numId w:val="3"/>
        </w:numPr>
        <w:spacing w:after="240" w:line="480" w:lineRule="auto"/>
        <w:jc w:val="both"/>
        <w:rPr>
          <w:sz w:val="24"/>
          <w:szCs w:val="24"/>
        </w:rPr>
      </w:pPr>
      <w:r w:rsidRPr="001D3E90">
        <w:rPr>
          <w:sz w:val="24"/>
          <w:szCs w:val="24"/>
        </w:rPr>
        <w:t>Pocos casos, pero constantes</w:t>
      </w:r>
    </w:p>
    <w:p w14:paraId="490407BF" w14:textId="77777777" w:rsidR="00DA2518" w:rsidRPr="001D3E90" w:rsidRDefault="00A340CA" w:rsidP="007802DA">
      <w:pPr>
        <w:spacing w:before="240" w:line="480" w:lineRule="auto"/>
        <w:jc w:val="both"/>
        <w:rPr>
          <w:sz w:val="24"/>
          <w:szCs w:val="24"/>
        </w:rPr>
      </w:pPr>
      <w:r w:rsidRPr="001D3E90">
        <w:rPr>
          <w:sz w:val="24"/>
          <w:szCs w:val="24"/>
        </w:rPr>
        <w:t xml:space="preserve"> </w:t>
      </w:r>
    </w:p>
    <w:p w14:paraId="3AAA0CC5" w14:textId="77777777" w:rsidR="00DA2518" w:rsidRPr="001D3E90" w:rsidRDefault="00A340CA" w:rsidP="007802DA">
      <w:pPr>
        <w:spacing w:before="240" w:after="240" w:line="480" w:lineRule="auto"/>
        <w:jc w:val="both"/>
        <w:rPr>
          <w:b/>
          <w:bCs/>
          <w:sz w:val="24"/>
          <w:szCs w:val="24"/>
        </w:rPr>
      </w:pPr>
      <w:r w:rsidRPr="001D3E90">
        <w:rPr>
          <w:rFonts w:ascii="Segoe UI Emoji" w:hAnsi="Segoe UI Emoji" w:cs="Segoe UI Emoji"/>
          <w:b/>
          <w:bCs/>
          <w:sz w:val="24"/>
          <w:szCs w:val="24"/>
        </w:rPr>
        <w:t>⚪</w:t>
      </w:r>
      <w:r w:rsidRPr="001D3E90">
        <w:rPr>
          <w:b/>
          <w:bCs/>
          <w:sz w:val="24"/>
          <w:szCs w:val="24"/>
        </w:rPr>
        <w:t xml:space="preserve"> Casos puntuales</w:t>
      </w:r>
    </w:p>
    <w:p w14:paraId="28B8A800" w14:textId="77777777" w:rsidR="00DA2518" w:rsidRPr="001D3E90" w:rsidRDefault="00A340CA" w:rsidP="007802DA">
      <w:pPr>
        <w:numPr>
          <w:ilvl w:val="0"/>
          <w:numId w:val="11"/>
        </w:numPr>
        <w:spacing w:before="240" w:line="480" w:lineRule="auto"/>
        <w:jc w:val="both"/>
        <w:rPr>
          <w:sz w:val="24"/>
          <w:szCs w:val="24"/>
        </w:rPr>
      </w:pPr>
      <w:r w:rsidRPr="001D3E90">
        <w:rPr>
          <w:b/>
          <w:bCs/>
          <w:sz w:val="24"/>
          <w:szCs w:val="24"/>
        </w:rPr>
        <w:t>Bodegas</w:t>
      </w:r>
    </w:p>
    <w:p w14:paraId="4F11D7F3" w14:textId="77777777" w:rsidR="00DA2518" w:rsidRPr="001D3E90" w:rsidRDefault="00A340CA" w:rsidP="007802DA">
      <w:pPr>
        <w:numPr>
          <w:ilvl w:val="1"/>
          <w:numId w:val="11"/>
        </w:numPr>
        <w:spacing w:line="480" w:lineRule="auto"/>
        <w:jc w:val="both"/>
        <w:rPr>
          <w:sz w:val="24"/>
          <w:szCs w:val="24"/>
        </w:rPr>
      </w:pPr>
      <w:r w:rsidRPr="001D3E90">
        <w:rPr>
          <w:sz w:val="24"/>
          <w:szCs w:val="24"/>
        </w:rPr>
        <w:t>10 encuestas</w:t>
      </w:r>
    </w:p>
    <w:p w14:paraId="7A9657D8" w14:textId="77777777" w:rsidR="00DA2518" w:rsidRPr="001D3E90" w:rsidRDefault="00A340CA" w:rsidP="007802DA">
      <w:pPr>
        <w:numPr>
          <w:ilvl w:val="1"/>
          <w:numId w:val="11"/>
        </w:numPr>
        <w:spacing w:line="480" w:lineRule="auto"/>
        <w:jc w:val="both"/>
        <w:rPr>
          <w:sz w:val="24"/>
          <w:szCs w:val="24"/>
        </w:rPr>
      </w:pPr>
      <w:r w:rsidRPr="001D3E90">
        <w:rPr>
          <w:sz w:val="24"/>
          <w:szCs w:val="24"/>
        </w:rPr>
        <w:t>2 insatisfechos</w:t>
      </w:r>
    </w:p>
    <w:p w14:paraId="74B5001D" w14:textId="77777777" w:rsidR="00DA2518" w:rsidRPr="001D3E90" w:rsidRDefault="00A340CA" w:rsidP="007802DA">
      <w:pPr>
        <w:numPr>
          <w:ilvl w:val="1"/>
          <w:numId w:val="11"/>
        </w:numPr>
        <w:spacing w:line="480" w:lineRule="auto"/>
        <w:jc w:val="both"/>
        <w:rPr>
          <w:sz w:val="24"/>
          <w:szCs w:val="24"/>
        </w:rPr>
      </w:pPr>
      <w:r w:rsidRPr="001D3E90">
        <w:rPr>
          <w:b/>
          <w:bCs/>
          <w:sz w:val="24"/>
          <w:szCs w:val="24"/>
        </w:rPr>
        <w:t>20%</w:t>
      </w:r>
    </w:p>
    <w:p w14:paraId="5ED2421C" w14:textId="77777777" w:rsidR="00DA2518" w:rsidRPr="001D3E90" w:rsidRDefault="00A340CA" w:rsidP="007802DA">
      <w:pPr>
        <w:numPr>
          <w:ilvl w:val="1"/>
          <w:numId w:val="11"/>
        </w:numPr>
        <w:spacing w:line="480" w:lineRule="auto"/>
        <w:jc w:val="both"/>
        <w:rPr>
          <w:sz w:val="24"/>
          <w:szCs w:val="24"/>
        </w:rPr>
      </w:pPr>
      <w:r w:rsidRPr="001D3E90">
        <w:rPr>
          <w:sz w:val="24"/>
          <w:szCs w:val="24"/>
        </w:rPr>
        <w:t>Poca muestra, porcentaje elevado</w:t>
      </w:r>
    </w:p>
    <w:p w14:paraId="433F0377" w14:textId="77777777" w:rsidR="00DA2518" w:rsidRPr="001D3E90" w:rsidRDefault="00A340CA" w:rsidP="007802DA">
      <w:pPr>
        <w:numPr>
          <w:ilvl w:val="0"/>
          <w:numId w:val="11"/>
        </w:numPr>
        <w:spacing w:line="480" w:lineRule="auto"/>
        <w:jc w:val="both"/>
        <w:rPr>
          <w:sz w:val="24"/>
          <w:szCs w:val="24"/>
        </w:rPr>
      </w:pPr>
      <w:r w:rsidRPr="001D3E90">
        <w:rPr>
          <w:b/>
          <w:bCs/>
          <w:sz w:val="24"/>
          <w:szCs w:val="24"/>
        </w:rPr>
        <w:t>Carrillos Bajo</w:t>
      </w:r>
    </w:p>
    <w:p w14:paraId="6374B728" w14:textId="77777777" w:rsidR="00DA2518" w:rsidRPr="001D3E90" w:rsidRDefault="00A340CA" w:rsidP="007802DA">
      <w:pPr>
        <w:numPr>
          <w:ilvl w:val="1"/>
          <w:numId w:val="11"/>
        </w:numPr>
        <w:spacing w:line="480" w:lineRule="auto"/>
        <w:jc w:val="both"/>
        <w:rPr>
          <w:sz w:val="24"/>
          <w:szCs w:val="24"/>
        </w:rPr>
      </w:pPr>
      <w:r w:rsidRPr="001D3E90">
        <w:rPr>
          <w:sz w:val="24"/>
          <w:szCs w:val="24"/>
        </w:rPr>
        <w:t>6 encuestas</w:t>
      </w:r>
    </w:p>
    <w:p w14:paraId="0FA36BF3" w14:textId="77777777" w:rsidR="00DA2518" w:rsidRPr="001D3E90" w:rsidRDefault="00A340CA" w:rsidP="007802DA">
      <w:pPr>
        <w:numPr>
          <w:ilvl w:val="1"/>
          <w:numId w:val="11"/>
        </w:numPr>
        <w:spacing w:line="480" w:lineRule="auto"/>
        <w:jc w:val="both"/>
        <w:rPr>
          <w:sz w:val="24"/>
          <w:szCs w:val="24"/>
        </w:rPr>
      </w:pPr>
      <w:r w:rsidRPr="001D3E90">
        <w:rPr>
          <w:sz w:val="24"/>
          <w:szCs w:val="24"/>
        </w:rPr>
        <w:t>1 insatisfecho</w:t>
      </w:r>
    </w:p>
    <w:p w14:paraId="0B710AC5" w14:textId="77777777" w:rsidR="00DA2518" w:rsidRPr="001D3E90" w:rsidRDefault="00A340CA" w:rsidP="007802DA">
      <w:pPr>
        <w:numPr>
          <w:ilvl w:val="1"/>
          <w:numId w:val="11"/>
        </w:numPr>
        <w:spacing w:line="480" w:lineRule="auto"/>
        <w:jc w:val="both"/>
        <w:rPr>
          <w:sz w:val="24"/>
          <w:szCs w:val="24"/>
        </w:rPr>
      </w:pPr>
      <w:r w:rsidRPr="001D3E90">
        <w:rPr>
          <w:b/>
          <w:bCs/>
          <w:sz w:val="24"/>
          <w:szCs w:val="24"/>
        </w:rPr>
        <w:t>16.7%</w:t>
      </w:r>
    </w:p>
    <w:p w14:paraId="0AB6D19B" w14:textId="77777777" w:rsidR="00DA2518" w:rsidRPr="001D3E90" w:rsidRDefault="00A340CA" w:rsidP="007802DA">
      <w:pPr>
        <w:numPr>
          <w:ilvl w:val="1"/>
          <w:numId w:val="11"/>
        </w:numPr>
        <w:spacing w:after="240" w:line="480" w:lineRule="auto"/>
        <w:jc w:val="both"/>
        <w:rPr>
          <w:sz w:val="24"/>
          <w:szCs w:val="24"/>
        </w:rPr>
      </w:pPr>
      <w:r w:rsidRPr="001D3E90">
        <w:rPr>
          <w:sz w:val="24"/>
          <w:szCs w:val="24"/>
        </w:rPr>
        <w:t>Resultado aislado</w:t>
      </w:r>
    </w:p>
    <w:p w14:paraId="0ADD44C9" w14:textId="77777777" w:rsidR="00A82870" w:rsidRPr="001D3E90" w:rsidRDefault="00A82870" w:rsidP="007802DA">
      <w:pPr>
        <w:spacing w:after="240" w:line="480" w:lineRule="auto"/>
        <w:jc w:val="both"/>
        <w:rPr>
          <w:sz w:val="24"/>
          <w:szCs w:val="24"/>
        </w:rPr>
      </w:pPr>
    </w:p>
    <w:p w14:paraId="750D5931" w14:textId="77777777" w:rsidR="00A82870" w:rsidRPr="001D3E90" w:rsidRDefault="00A82870" w:rsidP="007802DA">
      <w:pPr>
        <w:spacing w:after="240" w:line="480" w:lineRule="auto"/>
        <w:jc w:val="both"/>
        <w:rPr>
          <w:sz w:val="24"/>
          <w:szCs w:val="24"/>
        </w:rPr>
      </w:pPr>
    </w:p>
    <w:p w14:paraId="4E442326" w14:textId="77777777" w:rsidR="00CE548D" w:rsidRPr="001D3E90" w:rsidRDefault="00CE548D" w:rsidP="007802DA">
      <w:pPr>
        <w:spacing w:before="240" w:after="240" w:line="480" w:lineRule="auto"/>
        <w:jc w:val="both"/>
        <w:rPr>
          <w:sz w:val="24"/>
          <w:szCs w:val="24"/>
        </w:rPr>
      </w:pPr>
    </w:p>
    <w:p w14:paraId="4627C8DC" w14:textId="0E3CD1AA" w:rsidR="00DA2518" w:rsidRPr="001D3E90" w:rsidRDefault="00A340CA" w:rsidP="007802DA">
      <w:pPr>
        <w:spacing w:before="240" w:after="240" w:line="480" w:lineRule="auto"/>
        <w:jc w:val="both"/>
        <w:rPr>
          <w:sz w:val="24"/>
          <w:szCs w:val="24"/>
        </w:rPr>
      </w:pPr>
      <w:r w:rsidRPr="001D3E90">
        <w:rPr>
          <w:sz w:val="24"/>
          <w:szCs w:val="24"/>
        </w:rPr>
        <w:lastRenderedPageBreak/>
        <w:t xml:space="preserve">A </w:t>
      </w:r>
      <w:r w:rsidR="00083366" w:rsidRPr="001D3E90">
        <w:rPr>
          <w:sz w:val="24"/>
          <w:szCs w:val="24"/>
        </w:rPr>
        <w:t>continuación,</w:t>
      </w:r>
      <w:r w:rsidRPr="001D3E90">
        <w:rPr>
          <w:sz w:val="24"/>
          <w:szCs w:val="24"/>
        </w:rPr>
        <w:t xml:space="preserve"> se adjunta un gráfico con el grado de satisfacción por sectores:</w:t>
      </w:r>
    </w:p>
    <w:p w14:paraId="7F516DFE" w14:textId="6D5E0A54" w:rsidR="00DA2518" w:rsidRPr="001D3E90" w:rsidRDefault="00A340CA" w:rsidP="00724F71">
      <w:pPr>
        <w:pStyle w:val="Ttulo1"/>
        <w:rPr>
          <w:sz w:val="24"/>
          <w:szCs w:val="24"/>
        </w:rPr>
      </w:pPr>
      <w:bookmarkStart w:id="38" w:name="_Toc226401353"/>
      <w:r w:rsidRPr="001D3E90">
        <w:rPr>
          <w:sz w:val="24"/>
          <w:szCs w:val="24"/>
        </w:rPr>
        <w:t>Gráfico 9:</w:t>
      </w:r>
      <w:r w:rsidR="00083366" w:rsidRPr="001D3E90">
        <w:rPr>
          <w:sz w:val="24"/>
          <w:szCs w:val="24"/>
        </w:rPr>
        <w:t xml:space="preserve"> </w:t>
      </w:r>
      <w:r w:rsidRPr="001D3E90">
        <w:rPr>
          <w:sz w:val="24"/>
          <w:szCs w:val="24"/>
        </w:rPr>
        <w:t>Grado de satisfacción</w:t>
      </w:r>
      <w:bookmarkEnd w:id="38"/>
    </w:p>
    <w:p w14:paraId="71F5B3D0" w14:textId="77777777" w:rsidR="00DA2518" w:rsidRPr="001D3E90" w:rsidRDefault="00A340CA" w:rsidP="007802DA">
      <w:pPr>
        <w:spacing w:before="240" w:after="240" w:line="480" w:lineRule="auto"/>
        <w:jc w:val="both"/>
        <w:rPr>
          <w:sz w:val="24"/>
          <w:szCs w:val="24"/>
        </w:rPr>
      </w:pPr>
      <w:r w:rsidRPr="001D3E90">
        <w:rPr>
          <w:noProof/>
          <w:sz w:val="24"/>
          <w:szCs w:val="24"/>
        </w:rPr>
        <w:drawing>
          <wp:inline distT="114300" distB="114300" distL="114300" distR="114300" wp14:anchorId="593A2C6E" wp14:editId="27C7686E">
            <wp:extent cx="6393683" cy="6253163"/>
            <wp:effectExtent l="0" t="0" r="0" b="0"/>
            <wp:docPr id="2"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18"/>
                    <a:srcRect/>
                    <a:stretch>
                      <a:fillRect/>
                    </a:stretch>
                  </pic:blipFill>
                  <pic:spPr>
                    <a:xfrm>
                      <a:off x="0" y="0"/>
                      <a:ext cx="6393683" cy="6253163"/>
                    </a:xfrm>
                    <a:prstGeom prst="rect">
                      <a:avLst/>
                    </a:prstGeom>
                    <a:ln/>
                  </pic:spPr>
                </pic:pic>
              </a:graphicData>
            </a:graphic>
          </wp:inline>
        </w:drawing>
      </w:r>
    </w:p>
    <w:p w14:paraId="7A002D38" w14:textId="77777777" w:rsidR="00DA2518" w:rsidRPr="001D3E90" w:rsidRDefault="00A340CA" w:rsidP="007802DA">
      <w:pPr>
        <w:spacing w:before="240" w:after="240" w:line="480" w:lineRule="auto"/>
        <w:jc w:val="both"/>
        <w:rPr>
          <w:sz w:val="24"/>
          <w:szCs w:val="24"/>
        </w:rPr>
      </w:pPr>
      <w:r w:rsidRPr="001D3E90">
        <w:rPr>
          <w:sz w:val="24"/>
          <w:szCs w:val="24"/>
        </w:rPr>
        <w:t>Fuente: Elaboración propia</w:t>
      </w:r>
    </w:p>
    <w:p w14:paraId="73D3A484" w14:textId="77777777" w:rsidR="00DA2518" w:rsidRPr="001D3E90" w:rsidRDefault="00A340CA" w:rsidP="00C84DF4">
      <w:pPr>
        <w:spacing w:before="240" w:after="240" w:line="480" w:lineRule="auto"/>
        <w:ind w:firstLine="720"/>
        <w:jc w:val="both"/>
        <w:rPr>
          <w:sz w:val="24"/>
          <w:szCs w:val="24"/>
        </w:rPr>
      </w:pPr>
      <w:r w:rsidRPr="001D3E90">
        <w:rPr>
          <w:sz w:val="24"/>
          <w:szCs w:val="24"/>
        </w:rPr>
        <w:t xml:space="preserve">Estos resultados permiten identificar áreas específicas donde podrían presentarse oportunidades de mejora, relacionadas posiblemente con presión, </w:t>
      </w:r>
      <w:r w:rsidRPr="001D3E90">
        <w:rPr>
          <w:sz w:val="24"/>
          <w:szCs w:val="24"/>
        </w:rPr>
        <w:lastRenderedPageBreak/>
        <w:t>continuidad o características de la red de distribución, pero, los sectores prioritarios no son solo los de mayor porcentaje, sino donde hay más usuarios afectados.</w:t>
      </w:r>
    </w:p>
    <w:p w14:paraId="195B60CE" w14:textId="7D53C76F" w:rsidR="00DA2518" w:rsidRPr="001D3E90" w:rsidRDefault="00A340CA" w:rsidP="00C84DF4">
      <w:pPr>
        <w:spacing w:before="240" w:after="240" w:line="480" w:lineRule="auto"/>
        <w:ind w:firstLine="720"/>
        <w:jc w:val="both"/>
        <w:rPr>
          <w:sz w:val="24"/>
          <w:szCs w:val="24"/>
        </w:rPr>
      </w:pPr>
      <w:r w:rsidRPr="001D3E90">
        <w:rPr>
          <w:sz w:val="24"/>
          <w:szCs w:val="24"/>
        </w:rPr>
        <w:t>Además del análisis porcentual, la revisión detallada de las respuestas evidencia una tendencia general hacia valoraciones altas en aspectos relacionados con la calidad del agua, tales como sabor, olor y claridad, predominando calificaciones máximas en la mayoría de los casos</w:t>
      </w:r>
      <w:r w:rsidR="00C84DF4" w:rsidRPr="001D3E90">
        <w:rPr>
          <w:sz w:val="24"/>
          <w:szCs w:val="24"/>
        </w:rPr>
        <w:t>, a</w:t>
      </w:r>
      <w:r w:rsidRPr="001D3E90">
        <w:rPr>
          <w:sz w:val="24"/>
          <w:szCs w:val="24"/>
        </w:rPr>
        <w:t>simismo, se observa que la mayoría de los usuarios no utiliza sistemas adicionales de filtración, lo cual refuerza la percepción de confianza en el agua suministrada</w:t>
      </w:r>
      <w:r w:rsidR="00C84DF4" w:rsidRPr="001D3E90">
        <w:rPr>
          <w:sz w:val="24"/>
          <w:szCs w:val="24"/>
        </w:rPr>
        <w:t>, e</w:t>
      </w:r>
      <w:r w:rsidRPr="001D3E90">
        <w:rPr>
          <w:sz w:val="24"/>
          <w:szCs w:val="24"/>
        </w:rPr>
        <w:t xml:space="preserve">sta tendencia confirma que la calidad físico-sensorial del agua es uno de los principales factores que contribuyen a la alta satisfacción del servicio. </w:t>
      </w:r>
    </w:p>
    <w:p w14:paraId="619D7442" w14:textId="77777777" w:rsidR="00DA2518" w:rsidRPr="001D3E90" w:rsidRDefault="00DA2518" w:rsidP="007802DA">
      <w:pPr>
        <w:spacing w:before="240" w:after="240" w:line="480" w:lineRule="auto"/>
        <w:jc w:val="both"/>
        <w:rPr>
          <w:sz w:val="24"/>
          <w:szCs w:val="24"/>
        </w:rPr>
      </w:pPr>
    </w:p>
    <w:p w14:paraId="7081F55F" w14:textId="77777777" w:rsidR="00DA2518" w:rsidRPr="001D3E90" w:rsidRDefault="00DA2518" w:rsidP="007802DA">
      <w:pPr>
        <w:spacing w:before="240" w:after="240" w:line="480" w:lineRule="auto"/>
        <w:jc w:val="both"/>
        <w:rPr>
          <w:sz w:val="24"/>
          <w:szCs w:val="24"/>
        </w:rPr>
      </w:pPr>
    </w:p>
    <w:p w14:paraId="44AF1ED8" w14:textId="77777777" w:rsidR="00DA2518" w:rsidRPr="001D3E90" w:rsidRDefault="00DA2518" w:rsidP="007802DA">
      <w:pPr>
        <w:spacing w:before="240" w:after="240" w:line="480" w:lineRule="auto"/>
        <w:jc w:val="both"/>
        <w:rPr>
          <w:sz w:val="24"/>
          <w:szCs w:val="24"/>
        </w:rPr>
      </w:pPr>
    </w:p>
    <w:p w14:paraId="0D3F1C83" w14:textId="77777777" w:rsidR="00DA2518" w:rsidRPr="001D3E90" w:rsidRDefault="00DA2518" w:rsidP="007802DA">
      <w:pPr>
        <w:spacing w:before="240" w:after="240" w:line="480" w:lineRule="auto"/>
        <w:jc w:val="both"/>
        <w:rPr>
          <w:sz w:val="24"/>
          <w:szCs w:val="24"/>
        </w:rPr>
      </w:pPr>
    </w:p>
    <w:p w14:paraId="4935917A" w14:textId="77777777" w:rsidR="00DA2518" w:rsidRPr="001D3E90" w:rsidRDefault="00DA2518" w:rsidP="007802DA">
      <w:pPr>
        <w:spacing w:before="240" w:after="240" w:line="480" w:lineRule="auto"/>
        <w:jc w:val="both"/>
        <w:rPr>
          <w:sz w:val="24"/>
          <w:szCs w:val="24"/>
        </w:rPr>
      </w:pPr>
    </w:p>
    <w:p w14:paraId="271ABE87" w14:textId="77777777" w:rsidR="00DA2518" w:rsidRPr="001D3E90" w:rsidRDefault="00DA2518" w:rsidP="007802DA">
      <w:pPr>
        <w:spacing w:before="240" w:after="240" w:line="480" w:lineRule="auto"/>
        <w:jc w:val="both"/>
        <w:rPr>
          <w:sz w:val="24"/>
          <w:szCs w:val="24"/>
        </w:rPr>
      </w:pPr>
    </w:p>
    <w:p w14:paraId="480C0647" w14:textId="77777777" w:rsidR="00DA2518" w:rsidRPr="001D3E90" w:rsidRDefault="00DA2518" w:rsidP="007802DA">
      <w:pPr>
        <w:spacing w:before="240" w:after="240" w:line="480" w:lineRule="auto"/>
        <w:jc w:val="both"/>
        <w:rPr>
          <w:sz w:val="24"/>
          <w:szCs w:val="24"/>
        </w:rPr>
      </w:pPr>
    </w:p>
    <w:p w14:paraId="1059A557" w14:textId="77777777" w:rsidR="00DA2518" w:rsidRPr="001D3E90" w:rsidRDefault="00DA2518" w:rsidP="007802DA">
      <w:pPr>
        <w:spacing w:before="240" w:after="240" w:line="480" w:lineRule="auto"/>
        <w:jc w:val="both"/>
        <w:rPr>
          <w:sz w:val="24"/>
          <w:szCs w:val="24"/>
        </w:rPr>
      </w:pPr>
    </w:p>
    <w:p w14:paraId="5A28C263" w14:textId="77777777" w:rsidR="00DA2518" w:rsidRPr="001D3E90" w:rsidRDefault="00DA2518" w:rsidP="007802DA">
      <w:pPr>
        <w:spacing w:before="240" w:after="240" w:line="480" w:lineRule="auto"/>
        <w:jc w:val="both"/>
        <w:rPr>
          <w:sz w:val="24"/>
          <w:szCs w:val="24"/>
        </w:rPr>
      </w:pPr>
    </w:p>
    <w:p w14:paraId="2A16FE4B" w14:textId="77777777" w:rsidR="00DA2518" w:rsidRPr="001D3E90" w:rsidRDefault="00DA2518" w:rsidP="007802DA">
      <w:pPr>
        <w:spacing w:before="240" w:after="240" w:line="480" w:lineRule="auto"/>
        <w:jc w:val="both"/>
        <w:rPr>
          <w:sz w:val="24"/>
          <w:szCs w:val="24"/>
        </w:rPr>
      </w:pPr>
    </w:p>
    <w:p w14:paraId="4F26494E" w14:textId="77777777" w:rsidR="00DA2518" w:rsidRPr="001D3E90" w:rsidRDefault="00A340CA" w:rsidP="00724F71">
      <w:pPr>
        <w:pStyle w:val="Ttulo1"/>
        <w:rPr>
          <w:b/>
          <w:bCs/>
          <w:sz w:val="24"/>
          <w:szCs w:val="24"/>
        </w:rPr>
      </w:pPr>
      <w:bookmarkStart w:id="39" w:name="_hrx9dm7sbwuf" w:colFirst="0" w:colLast="0"/>
      <w:bookmarkStart w:id="40" w:name="_Toc226401354"/>
      <w:bookmarkEnd w:id="39"/>
      <w:r w:rsidRPr="001D3E90">
        <w:rPr>
          <w:b/>
          <w:bCs/>
          <w:sz w:val="24"/>
          <w:szCs w:val="24"/>
        </w:rPr>
        <w:lastRenderedPageBreak/>
        <w:t>5. Análisis de resultados</w:t>
      </w:r>
      <w:bookmarkEnd w:id="40"/>
    </w:p>
    <w:p w14:paraId="2692CC13" w14:textId="77777777" w:rsidR="001F5667" w:rsidRPr="001D3E90" w:rsidRDefault="001F5667" w:rsidP="00C84DF4">
      <w:pPr>
        <w:pStyle w:val="NormalWeb"/>
        <w:spacing w:line="480" w:lineRule="auto"/>
        <w:ind w:firstLine="720"/>
        <w:rPr>
          <w:rFonts w:ascii="Arial" w:hAnsi="Arial" w:cs="Arial"/>
        </w:rPr>
      </w:pPr>
      <w:bookmarkStart w:id="41" w:name="_ui6h6lgt81fu" w:colFirst="0" w:colLast="0"/>
      <w:bookmarkEnd w:id="41"/>
      <w:r w:rsidRPr="001D3E90">
        <w:rPr>
          <w:rFonts w:ascii="Arial" w:hAnsi="Arial" w:cs="Arial"/>
        </w:rPr>
        <w:t xml:space="preserve">El análisis de los resultados evidencia que el servicio brindado por la ASADA Tacares Sur presenta un </w:t>
      </w:r>
      <w:r w:rsidRPr="001D3E90">
        <w:rPr>
          <w:rStyle w:val="Textoennegrita"/>
          <w:rFonts w:ascii="Arial" w:hAnsi="Arial" w:cs="Arial"/>
          <w:b w:val="0"/>
          <w:bCs w:val="0"/>
        </w:rPr>
        <w:t>alto nivel de eficiencia y aceptación</w:t>
      </w:r>
      <w:r w:rsidRPr="001D3E90">
        <w:rPr>
          <w:rFonts w:ascii="Arial" w:hAnsi="Arial" w:cs="Arial"/>
        </w:rPr>
        <w:t>, sustentado principalmente en la percepción positiva de los usuarios en aspectos clave como la calidad del agua, la continuidad del servicio y la confianza en su potabilidad.</w:t>
      </w:r>
    </w:p>
    <w:p w14:paraId="1EDA06B8" w14:textId="0D17DBD7" w:rsidR="001F5667" w:rsidRPr="001D3E90" w:rsidRDefault="002B6908" w:rsidP="00C84DF4">
      <w:pPr>
        <w:pStyle w:val="NormalWeb"/>
        <w:spacing w:line="480" w:lineRule="auto"/>
        <w:ind w:firstLine="720"/>
        <w:rPr>
          <w:rFonts w:ascii="Arial" w:hAnsi="Arial" w:cs="Arial"/>
        </w:rPr>
      </w:pPr>
      <w:r w:rsidRPr="002B6908">
        <w:rPr>
          <w:rFonts w:ascii="Arial" w:hAnsi="Arial" w:cs="Arial"/>
        </w:rPr>
        <w:t>Uno de los principales hallazgos es el alto nivel de confianza (98%) en la potabilidad del agua, lo que indica que los procesos de tratamiento y distribución son percibidos como adecuados, fortaleciendo la credibilidad de la ASADA y la satisfacción general del servicio</w:t>
      </w:r>
      <w:r>
        <w:rPr>
          <w:rFonts w:ascii="Arial" w:hAnsi="Arial" w:cs="Arial"/>
        </w:rPr>
        <w:t xml:space="preserve">, </w:t>
      </w:r>
      <w:r w:rsidR="001F5667" w:rsidRPr="001D3E90">
        <w:rPr>
          <w:rFonts w:ascii="Arial" w:hAnsi="Arial" w:cs="Arial"/>
        </w:rPr>
        <w:t xml:space="preserve">En cuanto a las </w:t>
      </w:r>
      <w:r w:rsidR="001F5667" w:rsidRPr="001D3E90">
        <w:rPr>
          <w:rStyle w:val="Textoennegrita"/>
          <w:rFonts w:ascii="Arial" w:hAnsi="Arial" w:cs="Arial"/>
          <w:b w:val="0"/>
          <w:bCs w:val="0"/>
        </w:rPr>
        <w:t>características físico-sensoriales del agua (sabor, olor y color)</w:t>
      </w:r>
      <w:r w:rsidR="001F5667" w:rsidRPr="001D3E90">
        <w:rPr>
          <w:rFonts w:ascii="Arial" w:hAnsi="Arial" w:cs="Arial"/>
        </w:rPr>
        <w:t>, los resultados muestran una tendencia altamente favorable, con predominio de valoraciones positivas. Esto confirma que el agua no solo es segura, sino también aceptada desde la experiencia del usuario, reduciendo la necesidad de métodos adicionales de filtración y reforzando la percepción de calidad.</w:t>
      </w:r>
    </w:p>
    <w:p w14:paraId="2D408A33" w14:textId="77777777" w:rsidR="001F5667" w:rsidRPr="001D3E90" w:rsidRDefault="001F5667" w:rsidP="00C84DF4">
      <w:pPr>
        <w:pStyle w:val="NormalWeb"/>
        <w:spacing w:line="480" w:lineRule="auto"/>
        <w:ind w:firstLine="720"/>
        <w:rPr>
          <w:rFonts w:ascii="Arial" w:hAnsi="Arial" w:cs="Arial"/>
        </w:rPr>
      </w:pPr>
      <w:r w:rsidRPr="001D3E90">
        <w:rPr>
          <w:rFonts w:ascii="Arial" w:hAnsi="Arial" w:cs="Arial"/>
        </w:rPr>
        <w:t xml:space="preserve">Por otra parte, la </w:t>
      </w:r>
      <w:r w:rsidRPr="001D3E90">
        <w:rPr>
          <w:rStyle w:val="Textoennegrita"/>
          <w:rFonts w:ascii="Arial" w:hAnsi="Arial" w:cs="Arial"/>
          <w:b w:val="0"/>
          <w:bCs w:val="0"/>
        </w:rPr>
        <w:t>continuidad del servicio (97.8%)</w:t>
      </w:r>
      <w:r w:rsidRPr="001D3E90">
        <w:rPr>
          <w:rFonts w:ascii="Arial" w:hAnsi="Arial" w:cs="Arial"/>
        </w:rPr>
        <w:t xml:space="preserve"> refleja una gestión operativa eficiente, garantizando un suministro constante en la mayoría de los sectores. Sin embargo, los pocos casos de interrupciones o falta de comunicación ante suspensiones evidencian oportunidades de mejora en la </w:t>
      </w:r>
      <w:r w:rsidRPr="001D3E90">
        <w:rPr>
          <w:rStyle w:val="Textoennegrita"/>
          <w:rFonts w:ascii="Arial" w:hAnsi="Arial" w:cs="Arial"/>
          <w:b w:val="0"/>
          <w:bCs w:val="0"/>
        </w:rPr>
        <w:t>gestión informativa hacia los usuarios</w:t>
      </w:r>
      <w:r w:rsidRPr="001D3E90">
        <w:rPr>
          <w:rFonts w:ascii="Arial" w:hAnsi="Arial" w:cs="Arial"/>
        </w:rPr>
        <w:t>, lo cual puede afectar la percepción incluso cuando el servicio es técnicamente estable.</w:t>
      </w:r>
    </w:p>
    <w:p w14:paraId="200299B3" w14:textId="77777777" w:rsidR="001F5667" w:rsidRPr="001D3E90" w:rsidRDefault="001F5667" w:rsidP="00C84DF4">
      <w:pPr>
        <w:pStyle w:val="NormalWeb"/>
        <w:spacing w:line="480" w:lineRule="auto"/>
        <w:ind w:firstLine="720"/>
        <w:rPr>
          <w:rFonts w:ascii="Arial" w:hAnsi="Arial" w:cs="Arial"/>
        </w:rPr>
      </w:pPr>
      <w:r w:rsidRPr="001D3E90">
        <w:rPr>
          <w:rFonts w:ascii="Arial" w:hAnsi="Arial" w:cs="Arial"/>
        </w:rPr>
        <w:t xml:space="preserve">Respecto a la </w:t>
      </w:r>
      <w:r w:rsidRPr="001D3E90">
        <w:rPr>
          <w:rStyle w:val="Textoennegrita"/>
          <w:rFonts w:ascii="Arial" w:hAnsi="Arial" w:cs="Arial"/>
          <w:b w:val="0"/>
          <w:bCs w:val="0"/>
        </w:rPr>
        <w:t>presión del agua</w:t>
      </w:r>
      <w:r w:rsidRPr="001D3E90">
        <w:rPr>
          <w:rFonts w:ascii="Arial" w:hAnsi="Arial" w:cs="Arial"/>
        </w:rPr>
        <w:t xml:space="preserve">, aunque la mayoría la considera suficiente, se identifican variaciones en ciertos sectores y horarios. Este aspecto resulta clave, ya que se observa una </w:t>
      </w:r>
      <w:r w:rsidRPr="001D3E90">
        <w:rPr>
          <w:rStyle w:val="Textoennegrita"/>
          <w:rFonts w:ascii="Arial" w:hAnsi="Arial" w:cs="Arial"/>
          <w:b w:val="0"/>
          <w:bCs w:val="0"/>
        </w:rPr>
        <w:t xml:space="preserve">relación directa entre la presión percibida y los niveles de </w:t>
      </w:r>
      <w:r w:rsidRPr="001D3E90">
        <w:rPr>
          <w:rStyle w:val="Textoennegrita"/>
          <w:rFonts w:ascii="Arial" w:hAnsi="Arial" w:cs="Arial"/>
          <w:b w:val="0"/>
          <w:bCs w:val="0"/>
        </w:rPr>
        <w:lastRenderedPageBreak/>
        <w:t>satisfacción</w:t>
      </w:r>
      <w:r w:rsidRPr="001D3E90">
        <w:rPr>
          <w:rFonts w:ascii="Arial" w:hAnsi="Arial" w:cs="Arial"/>
        </w:rPr>
        <w:t>, lo que sugiere que las limitaciones técnicas (topografía, distancia o infraestructura) impactan la experiencia del usuario de forma diferenciada.</w:t>
      </w:r>
    </w:p>
    <w:p w14:paraId="1ECF3355" w14:textId="5B4FCE3A" w:rsidR="001F5667" w:rsidRPr="001D3E90" w:rsidRDefault="001F5667" w:rsidP="00C84DF4">
      <w:pPr>
        <w:pStyle w:val="NormalWeb"/>
        <w:spacing w:line="480" w:lineRule="auto"/>
        <w:ind w:firstLine="720"/>
        <w:rPr>
          <w:rFonts w:ascii="Arial" w:hAnsi="Arial" w:cs="Arial"/>
        </w:rPr>
      </w:pPr>
      <w:r w:rsidRPr="001D3E90">
        <w:rPr>
          <w:rFonts w:ascii="Arial" w:hAnsi="Arial" w:cs="Arial"/>
        </w:rPr>
        <w:t xml:space="preserve">Finalmente, el análisis general demuestra que, aunque el sistema funciona de manera eficiente en términos globales, existen </w:t>
      </w:r>
      <w:r w:rsidRPr="001D3E90">
        <w:rPr>
          <w:rStyle w:val="Textoennegrita"/>
          <w:rFonts w:ascii="Arial" w:hAnsi="Arial" w:cs="Arial"/>
          <w:b w:val="0"/>
          <w:bCs w:val="0"/>
        </w:rPr>
        <w:t>desigualdades entre sectores</w:t>
      </w:r>
      <w:r w:rsidRPr="001D3E90">
        <w:rPr>
          <w:rFonts w:ascii="Arial" w:hAnsi="Arial" w:cs="Arial"/>
        </w:rPr>
        <w:t>, lo que indica la necesidad de implementar estrategias focalizadas</w:t>
      </w:r>
      <w:r w:rsidR="000F7673">
        <w:rPr>
          <w:rFonts w:ascii="Arial" w:hAnsi="Arial" w:cs="Arial"/>
        </w:rPr>
        <w:t xml:space="preserve">, identificar las </w:t>
      </w:r>
      <w:r w:rsidRPr="001D3E90">
        <w:rPr>
          <w:rFonts w:ascii="Arial" w:hAnsi="Arial" w:cs="Arial"/>
        </w:rPr>
        <w:t xml:space="preserve">zonas con mayor insatisfacción permite orientar acciones correctivas que generen un mayor impacto, priorizando </w:t>
      </w:r>
      <w:r w:rsidR="000F7673">
        <w:rPr>
          <w:rFonts w:ascii="Arial" w:hAnsi="Arial" w:cs="Arial"/>
        </w:rPr>
        <w:t>la</w:t>
      </w:r>
      <w:r w:rsidRPr="001D3E90">
        <w:rPr>
          <w:rFonts w:ascii="Arial" w:hAnsi="Arial" w:cs="Arial"/>
        </w:rPr>
        <w:t xml:space="preserve"> inconformidad, </w:t>
      </w:r>
      <w:r w:rsidR="000F7673">
        <w:rPr>
          <w:rFonts w:ascii="Arial" w:hAnsi="Arial" w:cs="Arial"/>
        </w:rPr>
        <w:t>y</w:t>
      </w:r>
      <w:r w:rsidRPr="001D3E90">
        <w:rPr>
          <w:rFonts w:ascii="Arial" w:hAnsi="Arial" w:cs="Arial"/>
        </w:rPr>
        <w:t xml:space="preserve"> también la cantidad de usuarios afectados.</w:t>
      </w:r>
    </w:p>
    <w:p w14:paraId="15FC0E3F" w14:textId="25DC9BDB" w:rsidR="00DA2518" w:rsidRPr="001D3E90" w:rsidRDefault="000F7673" w:rsidP="000F7673">
      <w:pPr>
        <w:pStyle w:val="Ttulo2"/>
        <w:rPr>
          <w:sz w:val="24"/>
          <w:szCs w:val="24"/>
          <w:lang w:val="es-CR"/>
        </w:rPr>
      </w:pPr>
      <w:bookmarkStart w:id="42" w:name="_Toc226401355"/>
      <w:r>
        <w:rPr>
          <w:sz w:val="24"/>
          <w:szCs w:val="24"/>
          <w:lang w:val="es-CR"/>
        </w:rPr>
        <w:t>5.1 Tabla de logros</w:t>
      </w:r>
      <w:bookmarkEnd w:id="42"/>
    </w:p>
    <w:tbl>
      <w:tblPr>
        <w:tblStyle w:val="Tablaconcuadrcula"/>
        <w:tblW w:w="0" w:type="auto"/>
        <w:tblLook w:val="04A0" w:firstRow="1" w:lastRow="0" w:firstColumn="1" w:lastColumn="0" w:noHBand="0" w:noVBand="1"/>
      </w:tblPr>
      <w:tblGrid>
        <w:gridCol w:w="9019"/>
      </w:tblGrid>
      <w:tr w:rsidR="000F7673" w:rsidRPr="00202639" w14:paraId="6B7C9132" w14:textId="77777777" w:rsidTr="00C11940">
        <w:tc>
          <w:tcPr>
            <w:tcW w:w="8828" w:type="dxa"/>
            <w:shd w:val="clear" w:color="auto" w:fill="auto"/>
          </w:tcPr>
          <w:tbl>
            <w:tblPr>
              <w:tblStyle w:val="Tabladecuadrcula3"/>
              <w:tblW w:w="8922" w:type="dxa"/>
              <w:tblLook w:val="04A0" w:firstRow="1" w:lastRow="0" w:firstColumn="1" w:lastColumn="0" w:noHBand="0" w:noVBand="1"/>
            </w:tblPr>
            <w:tblGrid>
              <w:gridCol w:w="1740"/>
              <w:gridCol w:w="2023"/>
              <w:gridCol w:w="1822"/>
              <w:gridCol w:w="1214"/>
              <w:gridCol w:w="2123"/>
            </w:tblGrid>
            <w:tr w:rsidR="000F7673" w:rsidRPr="00202639" w14:paraId="3AD08F9D" w14:textId="77777777" w:rsidTr="000F7673">
              <w:trPr>
                <w:cnfStyle w:val="100000000000" w:firstRow="1" w:lastRow="0" w:firstColumn="0" w:lastColumn="0" w:oddVBand="0" w:evenVBand="0" w:oddHBand="0" w:evenHBand="0" w:firstRowFirstColumn="0" w:firstRowLastColumn="0" w:lastRowFirstColumn="0" w:lastRowLastColumn="0"/>
                <w:trHeight w:val="827"/>
              </w:trPr>
              <w:tc>
                <w:tcPr>
                  <w:cnfStyle w:val="001000000100" w:firstRow="0" w:lastRow="0" w:firstColumn="1" w:lastColumn="0" w:oddVBand="0" w:evenVBand="0" w:oddHBand="0" w:evenHBand="0" w:firstRowFirstColumn="1" w:firstRowLastColumn="0" w:lastRowFirstColumn="0" w:lastRowLastColumn="0"/>
                  <w:tcW w:w="0" w:type="auto"/>
                  <w:hideMark/>
                </w:tcPr>
                <w:p w14:paraId="4B958897" w14:textId="77777777" w:rsidR="000F7673" w:rsidRPr="00202639" w:rsidRDefault="000F7673" w:rsidP="00C11940">
                  <w:pPr>
                    <w:spacing w:line="360" w:lineRule="auto"/>
                    <w:jc w:val="center"/>
                    <w:rPr>
                      <w:rFonts w:ascii="Arial" w:eastAsia="Times New Roman" w:hAnsi="Arial" w:cs="Arial"/>
                      <w:b w:val="0"/>
                      <w:bCs w:val="0"/>
                      <w:sz w:val="24"/>
                      <w:szCs w:val="24"/>
                      <w:lang w:eastAsia="es-CR"/>
                    </w:rPr>
                  </w:pPr>
                  <w:bookmarkStart w:id="43" w:name="_uf8td3g306vd" w:colFirst="0" w:colLast="0"/>
                  <w:bookmarkEnd w:id="43"/>
                  <w:r w:rsidRPr="00202639">
                    <w:rPr>
                      <w:rFonts w:ascii="Arial" w:eastAsia="Times New Roman" w:hAnsi="Arial" w:cs="Arial"/>
                      <w:b w:val="0"/>
                      <w:bCs w:val="0"/>
                      <w:sz w:val="24"/>
                      <w:szCs w:val="24"/>
                      <w:lang w:eastAsia="es-CR"/>
                    </w:rPr>
                    <w:t>Aspecto evaluado</w:t>
                  </w:r>
                </w:p>
              </w:tc>
              <w:tc>
                <w:tcPr>
                  <w:tcW w:w="0" w:type="auto"/>
                  <w:hideMark/>
                </w:tcPr>
                <w:p w14:paraId="42A5F5BA" w14:textId="77777777" w:rsidR="000F7673" w:rsidRPr="00202639" w:rsidRDefault="000F7673" w:rsidP="00C11940">
                  <w:pPr>
                    <w:spacing w:line="360" w:lineRule="auto"/>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sz w:val="24"/>
                      <w:szCs w:val="24"/>
                      <w:lang w:eastAsia="es-CR"/>
                    </w:rPr>
                  </w:pPr>
                  <w:r w:rsidRPr="00202639">
                    <w:rPr>
                      <w:rFonts w:ascii="Arial" w:eastAsia="Times New Roman" w:hAnsi="Arial" w:cs="Arial"/>
                      <w:b w:val="0"/>
                      <w:bCs w:val="0"/>
                      <w:sz w:val="24"/>
                      <w:szCs w:val="24"/>
                      <w:lang w:eastAsia="es-CR"/>
                    </w:rPr>
                    <w:t>Plan establecido</w:t>
                  </w:r>
                </w:p>
              </w:tc>
              <w:tc>
                <w:tcPr>
                  <w:tcW w:w="0" w:type="auto"/>
                  <w:hideMark/>
                </w:tcPr>
                <w:p w14:paraId="73D0B77C" w14:textId="77777777" w:rsidR="000F7673" w:rsidRPr="00202639" w:rsidRDefault="000F7673" w:rsidP="00C11940">
                  <w:pPr>
                    <w:spacing w:line="360" w:lineRule="auto"/>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sz w:val="24"/>
                      <w:szCs w:val="24"/>
                      <w:lang w:eastAsia="es-CR"/>
                    </w:rPr>
                  </w:pPr>
                  <w:r w:rsidRPr="00202639">
                    <w:rPr>
                      <w:rFonts w:ascii="Arial" w:eastAsia="Times New Roman" w:hAnsi="Arial" w:cs="Arial"/>
                      <w:b w:val="0"/>
                      <w:bCs w:val="0"/>
                      <w:sz w:val="24"/>
                      <w:szCs w:val="24"/>
                      <w:lang w:eastAsia="es-CR"/>
                    </w:rPr>
                    <w:t>Resultado real</w:t>
                  </w:r>
                </w:p>
              </w:tc>
              <w:tc>
                <w:tcPr>
                  <w:tcW w:w="0" w:type="auto"/>
                  <w:hideMark/>
                </w:tcPr>
                <w:p w14:paraId="291C04DD" w14:textId="77777777" w:rsidR="000F7673" w:rsidRPr="00202639" w:rsidRDefault="000F7673" w:rsidP="00C11940">
                  <w:pPr>
                    <w:spacing w:line="360" w:lineRule="auto"/>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sz w:val="24"/>
                      <w:szCs w:val="24"/>
                      <w:lang w:eastAsia="es-CR"/>
                    </w:rPr>
                  </w:pPr>
                  <w:r w:rsidRPr="00202639">
                    <w:rPr>
                      <w:rFonts w:ascii="Arial" w:eastAsia="Times New Roman" w:hAnsi="Arial" w:cs="Arial"/>
                      <w:b w:val="0"/>
                      <w:bCs w:val="0"/>
                      <w:sz w:val="24"/>
                      <w:szCs w:val="24"/>
                      <w:lang w:eastAsia="es-CR"/>
                    </w:rPr>
                    <w:t>¿Se cumplió?</w:t>
                  </w:r>
                </w:p>
              </w:tc>
              <w:tc>
                <w:tcPr>
                  <w:tcW w:w="0" w:type="auto"/>
                  <w:hideMark/>
                </w:tcPr>
                <w:p w14:paraId="32F34CA8" w14:textId="77777777" w:rsidR="000F7673" w:rsidRPr="00202639" w:rsidRDefault="000F7673" w:rsidP="00C11940">
                  <w:pPr>
                    <w:spacing w:line="360" w:lineRule="auto"/>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b w:val="0"/>
                      <w:bCs w:val="0"/>
                      <w:sz w:val="24"/>
                      <w:szCs w:val="24"/>
                      <w:lang w:eastAsia="es-CR"/>
                    </w:rPr>
                  </w:pPr>
                  <w:r w:rsidRPr="00202639">
                    <w:rPr>
                      <w:rFonts w:ascii="Arial" w:eastAsia="Times New Roman" w:hAnsi="Arial" w:cs="Arial"/>
                      <w:b w:val="0"/>
                      <w:bCs w:val="0"/>
                      <w:sz w:val="24"/>
                      <w:szCs w:val="24"/>
                      <w:lang w:eastAsia="es-CR"/>
                    </w:rPr>
                    <w:t>Observación</w:t>
                  </w:r>
                </w:p>
              </w:tc>
            </w:tr>
            <w:tr w:rsidR="000F7673" w:rsidRPr="00202639" w14:paraId="308E3854" w14:textId="77777777" w:rsidTr="000F7673">
              <w:trPr>
                <w:cnfStyle w:val="000000100000" w:firstRow="0" w:lastRow="0" w:firstColumn="0" w:lastColumn="0" w:oddVBand="0" w:evenVBand="0" w:oddHBand="1" w:evenHBand="0" w:firstRowFirstColumn="0" w:firstRowLastColumn="0" w:lastRowFirstColumn="0" w:lastRowLastColumn="0"/>
                <w:trHeight w:val="2482"/>
              </w:trPr>
              <w:tc>
                <w:tcPr>
                  <w:cnfStyle w:val="001000000000" w:firstRow="0" w:lastRow="0" w:firstColumn="1" w:lastColumn="0" w:oddVBand="0" w:evenVBand="0" w:oddHBand="0" w:evenHBand="0" w:firstRowFirstColumn="0" w:firstRowLastColumn="0" w:lastRowFirstColumn="0" w:lastRowLastColumn="0"/>
                  <w:tcW w:w="0" w:type="auto"/>
                  <w:hideMark/>
                </w:tcPr>
                <w:p w14:paraId="6E2257EB" w14:textId="77777777" w:rsidR="000F7673" w:rsidRPr="00202639" w:rsidRDefault="000F7673" w:rsidP="00C11940">
                  <w:pPr>
                    <w:spacing w:line="360" w:lineRule="auto"/>
                    <w:jc w:val="center"/>
                    <w:rPr>
                      <w:rFonts w:ascii="Arial" w:eastAsia="Times New Roman" w:hAnsi="Arial" w:cs="Arial"/>
                      <w:sz w:val="24"/>
                      <w:szCs w:val="24"/>
                      <w:lang w:eastAsia="es-CR"/>
                    </w:rPr>
                  </w:pPr>
                  <w:r w:rsidRPr="00202639">
                    <w:rPr>
                      <w:rFonts w:ascii="Arial" w:eastAsia="Times New Roman" w:hAnsi="Arial" w:cs="Arial"/>
                      <w:sz w:val="24"/>
                      <w:szCs w:val="24"/>
                      <w:lang w:eastAsia="es-CR"/>
                    </w:rPr>
                    <w:t>Tamaño de muestra</w:t>
                  </w:r>
                </w:p>
              </w:tc>
              <w:tc>
                <w:tcPr>
                  <w:tcW w:w="0" w:type="auto"/>
                  <w:hideMark/>
                </w:tcPr>
                <w:p w14:paraId="3693C310" w14:textId="77777777" w:rsidR="000F7673" w:rsidRPr="00202639" w:rsidRDefault="000F7673" w:rsidP="00C11940">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es-CR"/>
                    </w:rPr>
                  </w:pPr>
                  <w:r w:rsidRPr="00202639">
                    <w:rPr>
                      <w:rFonts w:ascii="Arial" w:eastAsia="Times New Roman" w:hAnsi="Arial" w:cs="Arial"/>
                      <w:sz w:val="24"/>
                      <w:szCs w:val="24"/>
                      <w:lang w:eastAsia="es-CR"/>
                    </w:rPr>
                    <w:t>Mínimo 338 / meta 350–380</w:t>
                  </w:r>
                </w:p>
              </w:tc>
              <w:tc>
                <w:tcPr>
                  <w:tcW w:w="0" w:type="auto"/>
                  <w:hideMark/>
                </w:tcPr>
                <w:p w14:paraId="5DAF1DD8" w14:textId="77777777" w:rsidR="000F7673" w:rsidRPr="00202639" w:rsidRDefault="000F7673" w:rsidP="00C11940">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es-CR"/>
                    </w:rPr>
                  </w:pPr>
                  <w:r w:rsidRPr="00202639">
                    <w:rPr>
                      <w:rFonts w:ascii="Arial" w:eastAsia="Times New Roman" w:hAnsi="Arial" w:cs="Arial"/>
                      <w:sz w:val="24"/>
                      <w:szCs w:val="24"/>
                      <w:lang w:eastAsia="es-CR"/>
                    </w:rPr>
                    <w:t>557 encuestas</w:t>
                  </w:r>
                </w:p>
              </w:tc>
              <w:tc>
                <w:tcPr>
                  <w:tcW w:w="0" w:type="auto"/>
                  <w:hideMark/>
                </w:tcPr>
                <w:p w14:paraId="2218C9ED" w14:textId="77777777" w:rsidR="000F7673" w:rsidRPr="00202639" w:rsidRDefault="000F7673" w:rsidP="00C11940">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es-CR"/>
                    </w:rPr>
                  </w:pPr>
                  <w:r w:rsidRPr="00202639">
                    <w:rPr>
                      <w:rFonts w:ascii="Arial" w:eastAsia="Times New Roman" w:hAnsi="Arial" w:cs="Arial"/>
                      <w:sz w:val="24"/>
                      <w:szCs w:val="24"/>
                      <w:lang w:eastAsia="es-CR"/>
                    </w:rPr>
                    <w:t>Sí</w:t>
                  </w:r>
                </w:p>
              </w:tc>
              <w:tc>
                <w:tcPr>
                  <w:tcW w:w="0" w:type="auto"/>
                  <w:hideMark/>
                </w:tcPr>
                <w:p w14:paraId="2C075680" w14:textId="77777777" w:rsidR="000F7673" w:rsidRPr="00202639" w:rsidRDefault="000F7673" w:rsidP="00C11940">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es-CR"/>
                    </w:rPr>
                  </w:pPr>
                  <w:r w:rsidRPr="00202639">
                    <w:rPr>
                      <w:rFonts w:ascii="Arial" w:eastAsia="Times New Roman" w:hAnsi="Arial" w:cs="Arial"/>
                      <w:sz w:val="24"/>
                      <w:szCs w:val="24"/>
                      <w:lang w:eastAsia="es-CR"/>
                    </w:rPr>
                    <w:t>Se superó ampliamente la meta, lo que fortalece la confiabilidad de los resultados</w:t>
                  </w:r>
                </w:p>
              </w:tc>
            </w:tr>
            <w:tr w:rsidR="000F7673" w:rsidRPr="00202639" w14:paraId="79E939DB" w14:textId="77777777" w:rsidTr="000F7673">
              <w:trPr>
                <w:trHeight w:val="1655"/>
              </w:trPr>
              <w:tc>
                <w:tcPr>
                  <w:cnfStyle w:val="001000000000" w:firstRow="0" w:lastRow="0" w:firstColumn="1" w:lastColumn="0" w:oddVBand="0" w:evenVBand="0" w:oddHBand="0" w:evenHBand="0" w:firstRowFirstColumn="0" w:firstRowLastColumn="0" w:lastRowFirstColumn="0" w:lastRowLastColumn="0"/>
                  <w:tcW w:w="0" w:type="auto"/>
                  <w:hideMark/>
                </w:tcPr>
                <w:p w14:paraId="5B13C176" w14:textId="77777777" w:rsidR="000F7673" w:rsidRPr="00202639" w:rsidRDefault="000F7673" w:rsidP="00C11940">
                  <w:pPr>
                    <w:spacing w:line="360" w:lineRule="auto"/>
                    <w:jc w:val="center"/>
                    <w:rPr>
                      <w:rFonts w:ascii="Arial" w:eastAsia="Times New Roman" w:hAnsi="Arial" w:cs="Arial"/>
                      <w:sz w:val="24"/>
                      <w:szCs w:val="24"/>
                      <w:lang w:eastAsia="es-CR"/>
                    </w:rPr>
                  </w:pPr>
                  <w:r w:rsidRPr="00202639">
                    <w:rPr>
                      <w:rFonts w:ascii="Arial" w:eastAsia="Times New Roman" w:hAnsi="Arial" w:cs="Arial"/>
                      <w:sz w:val="24"/>
                      <w:szCs w:val="24"/>
                      <w:lang w:eastAsia="es-CR"/>
                    </w:rPr>
                    <w:t>Canal digital</w:t>
                  </w:r>
                </w:p>
              </w:tc>
              <w:tc>
                <w:tcPr>
                  <w:tcW w:w="0" w:type="auto"/>
                  <w:hideMark/>
                </w:tcPr>
                <w:p w14:paraId="1FF1A8A1" w14:textId="77777777" w:rsidR="000F7673" w:rsidRPr="00202639" w:rsidRDefault="000F7673" w:rsidP="00C11940">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es-CR"/>
                    </w:rPr>
                  </w:pPr>
                  <w:r w:rsidRPr="00202639">
                    <w:rPr>
                      <w:rFonts w:ascii="Arial" w:eastAsia="Times New Roman" w:hAnsi="Arial" w:cs="Arial"/>
                      <w:sz w:val="24"/>
                      <w:szCs w:val="24"/>
                      <w:lang w:eastAsia="es-CR"/>
                    </w:rPr>
                    <w:t>60% de la muestra</w:t>
                  </w:r>
                </w:p>
              </w:tc>
              <w:tc>
                <w:tcPr>
                  <w:tcW w:w="0" w:type="auto"/>
                  <w:hideMark/>
                </w:tcPr>
                <w:p w14:paraId="14DEFD63" w14:textId="77777777" w:rsidR="000F7673" w:rsidRPr="00202639" w:rsidRDefault="000F7673" w:rsidP="00C11940">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es-CR"/>
                    </w:rPr>
                  </w:pPr>
                  <w:r w:rsidRPr="00202639">
                    <w:rPr>
                      <w:rFonts w:ascii="Arial" w:eastAsia="Times New Roman" w:hAnsi="Arial" w:cs="Arial"/>
                      <w:sz w:val="24"/>
                      <w:szCs w:val="24"/>
                      <w:lang w:eastAsia="es-CR"/>
                    </w:rPr>
                    <w:t>27.8% (155 encuestas)</w:t>
                  </w:r>
                </w:p>
              </w:tc>
              <w:tc>
                <w:tcPr>
                  <w:tcW w:w="0" w:type="auto"/>
                  <w:hideMark/>
                </w:tcPr>
                <w:p w14:paraId="49AB6AB9" w14:textId="77777777" w:rsidR="000F7673" w:rsidRPr="00202639" w:rsidRDefault="000F7673" w:rsidP="00C11940">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es-CR"/>
                    </w:rPr>
                  </w:pPr>
                  <w:r w:rsidRPr="00202639">
                    <w:rPr>
                      <w:rFonts w:ascii="Arial" w:eastAsia="Times New Roman" w:hAnsi="Arial" w:cs="Arial"/>
                      <w:sz w:val="24"/>
                      <w:szCs w:val="24"/>
                      <w:lang w:eastAsia="es-CR"/>
                    </w:rPr>
                    <w:t>No</w:t>
                  </w:r>
                </w:p>
              </w:tc>
              <w:tc>
                <w:tcPr>
                  <w:tcW w:w="0" w:type="auto"/>
                  <w:hideMark/>
                </w:tcPr>
                <w:p w14:paraId="502A180B" w14:textId="77777777" w:rsidR="000F7673" w:rsidRPr="00202639" w:rsidRDefault="000F7673" w:rsidP="00C11940">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es-CR"/>
                    </w:rPr>
                  </w:pPr>
                  <w:r w:rsidRPr="00202639">
                    <w:rPr>
                      <w:rFonts w:ascii="Arial" w:eastAsia="Times New Roman" w:hAnsi="Arial" w:cs="Arial"/>
                      <w:sz w:val="24"/>
                      <w:szCs w:val="24"/>
                      <w:lang w:eastAsia="es-CR"/>
                    </w:rPr>
                    <w:t>Se utilizó en menor proporción de lo planificado</w:t>
                  </w:r>
                </w:p>
              </w:tc>
            </w:tr>
            <w:tr w:rsidR="000F7673" w:rsidRPr="00202639" w14:paraId="1CF677B0" w14:textId="77777777" w:rsidTr="000F7673">
              <w:trPr>
                <w:cnfStyle w:val="000000100000" w:firstRow="0" w:lastRow="0" w:firstColumn="0" w:lastColumn="0" w:oddVBand="0" w:evenVBand="0" w:oddHBand="1" w:evenHBand="0" w:firstRowFirstColumn="0" w:firstRowLastColumn="0" w:lastRowFirstColumn="0" w:lastRowLastColumn="0"/>
                <w:trHeight w:val="1643"/>
              </w:trPr>
              <w:tc>
                <w:tcPr>
                  <w:cnfStyle w:val="001000000000" w:firstRow="0" w:lastRow="0" w:firstColumn="1" w:lastColumn="0" w:oddVBand="0" w:evenVBand="0" w:oddHBand="0" w:evenHBand="0" w:firstRowFirstColumn="0" w:firstRowLastColumn="0" w:lastRowFirstColumn="0" w:lastRowLastColumn="0"/>
                  <w:tcW w:w="0" w:type="auto"/>
                  <w:hideMark/>
                </w:tcPr>
                <w:p w14:paraId="035D7AED" w14:textId="77777777" w:rsidR="000F7673" w:rsidRPr="00202639" w:rsidRDefault="000F7673" w:rsidP="00C11940">
                  <w:pPr>
                    <w:spacing w:line="360" w:lineRule="auto"/>
                    <w:jc w:val="center"/>
                    <w:rPr>
                      <w:rFonts w:ascii="Arial" w:eastAsia="Times New Roman" w:hAnsi="Arial" w:cs="Arial"/>
                      <w:sz w:val="24"/>
                      <w:szCs w:val="24"/>
                      <w:lang w:eastAsia="es-CR"/>
                    </w:rPr>
                  </w:pPr>
                  <w:r w:rsidRPr="00202639">
                    <w:rPr>
                      <w:rFonts w:ascii="Arial" w:eastAsia="Times New Roman" w:hAnsi="Arial" w:cs="Arial"/>
                      <w:sz w:val="24"/>
                      <w:szCs w:val="24"/>
                      <w:lang w:eastAsia="es-CR"/>
                    </w:rPr>
                    <w:t>Canal presencial</w:t>
                  </w:r>
                </w:p>
              </w:tc>
              <w:tc>
                <w:tcPr>
                  <w:tcW w:w="0" w:type="auto"/>
                  <w:hideMark/>
                </w:tcPr>
                <w:p w14:paraId="34418D05" w14:textId="77777777" w:rsidR="000F7673" w:rsidRPr="00202639" w:rsidRDefault="000F7673" w:rsidP="00C11940">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es-CR"/>
                    </w:rPr>
                  </w:pPr>
                  <w:r w:rsidRPr="00202639">
                    <w:rPr>
                      <w:rFonts w:ascii="Arial" w:eastAsia="Times New Roman" w:hAnsi="Arial" w:cs="Arial"/>
                      <w:sz w:val="24"/>
                      <w:szCs w:val="24"/>
                      <w:lang w:eastAsia="es-CR"/>
                    </w:rPr>
                    <w:t>30% de la muestra</w:t>
                  </w:r>
                </w:p>
              </w:tc>
              <w:tc>
                <w:tcPr>
                  <w:tcW w:w="0" w:type="auto"/>
                  <w:hideMark/>
                </w:tcPr>
                <w:p w14:paraId="51CBD820" w14:textId="77777777" w:rsidR="000F7673" w:rsidRPr="00202639" w:rsidRDefault="000F7673" w:rsidP="00C11940">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es-CR"/>
                    </w:rPr>
                  </w:pPr>
                  <w:r w:rsidRPr="00202639">
                    <w:rPr>
                      <w:rFonts w:ascii="Arial" w:eastAsia="Times New Roman" w:hAnsi="Arial" w:cs="Arial"/>
                      <w:sz w:val="24"/>
                      <w:szCs w:val="24"/>
                      <w:lang w:eastAsia="es-CR"/>
                    </w:rPr>
                    <w:t>72.2% (402 encuestas)</w:t>
                  </w:r>
                </w:p>
              </w:tc>
              <w:tc>
                <w:tcPr>
                  <w:tcW w:w="0" w:type="auto"/>
                  <w:hideMark/>
                </w:tcPr>
                <w:p w14:paraId="142F1F44" w14:textId="77777777" w:rsidR="000F7673" w:rsidRPr="00202639" w:rsidRDefault="000F7673" w:rsidP="00C11940">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es-CR"/>
                    </w:rPr>
                  </w:pPr>
                  <w:r w:rsidRPr="00202639">
                    <w:rPr>
                      <w:rFonts w:ascii="Arial" w:eastAsia="Times New Roman" w:hAnsi="Arial" w:cs="Arial"/>
                      <w:sz w:val="24"/>
                      <w:szCs w:val="24"/>
                      <w:lang w:eastAsia="es-CR"/>
                    </w:rPr>
                    <w:t>No</w:t>
                  </w:r>
                </w:p>
              </w:tc>
              <w:tc>
                <w:tcPr>
                  <w:tcW w:w="0" w:type="auto"/>
                  <w:hideMark/>
                </w:tcPr>
                <w:p w14:paraId="6ECF2CCC" w14:textId="77777777" w:rsidR="000F7673" w:rsidRPr="00202639" w:rsidRDefault="000F7673" w:rsidP="00C11940">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es-CR"/>
                    </w:rPr>
                  </w:pPr>
                  <w:r w:rsidRPr="00202639">
                    <w:rPr>
                      <w:rFonts w:ascii="Arial" w:eastAsia="Times New Roman" w:hAnsi="Arial" w:cs="Arial"/>
                      <w:sz w:val="24"/>
                      <w:szCs w:val="24"/>
                      <w:lang w:eastAsia="es-CR"/>
                    </w:rPr>
                    <w:t>Se utilizó en mayor proporción de lo establecido</w:t>
                  </w:r>
                </w:p>
              </w:tc>
            </w:tr>
            <w:tr w:rsidR="000F7673" w:rsidRPr="00202639" w14:paraId="19038252" w14:textId="77777777" w:rsidTr="000F7673">
              <w:trPr>
                <w:trHeight w:val="1655"/>
              </w:trPr>
              <w:tc>
                <w:tcPr>
                  <w:cnfStyle w:val="001000000000" w:firstRow="0" w:lastRow="0" w:firstColumn="1" w:lastColumn="0" w:oddVBand="0" w:evenVBand="0" w:oddHBand="0" w:evenHBand="0" w:firstRowFirstColumn="0" w:firstRowLastColumn="0" w:lastRowFirstColumn="0" w:lastRowLastColumn="0"/>
                  <w:tcW w:w="0" w:type="auto"/>
                  <w:hideMark/>
                </w:tcPr>
                <w:p w14:paraId="365A4BDE" w14:textId="77777777" w:rsidR="000F7673" w:rsidRPr="00202639" w:rsidRDefault="000F7673" w:rsidP="00C11940">
                  <w:pPr>
                    <w:spacing w:line="360" w:lineRule="auto"/>
                    <w:jc w:val="center"/>
                    <w:rPr>
                      <w:rFonts w:ascii="Arial" w:eastAsia="Times New Roman" w:hAnsi="Arial" w:cs="Arial"/>
                      <w:sz w:val="24"/>
                      <w:szCs w:val="24"/>
                      <w:lang w:eastAsia="es-CR"/>
                    </w:rPr>
                  </w:pPr>
                  <w:r w:rsidRPr="00202639">
                    <w:rPr>
                      <w:rFonts w:ascii="Arial" w:eastAsia="Times New Roman" w:hAnsi="Arial" w:cs="Arial"/>
                      <w:sz w:val="24"/>
                      <w:szCs w:val="24"/>
                      <w:lang w:eastAsia="es-CR"/>
                    </w:rPr>
                    <w:t>Visitas domiciliarias / llamadas</w:t>
                  </w:r>
                </w:p>
              </w:tc>
              <w:tc>
                <w:tcPr>
                  <w:tcW w:w="0" w:type="auto"/>
                  <w:hideMark/>
                </w:tcPr>
                <w:p w14:paraId="411D4E94" w14:textId="77777777" w:rsidR="000F7673" w:rsidRPr="00202639" w:rsidRDefault="000F7673" w:rsidP="00C11940">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es-CR"/>
                    </w:rPr>
                  </w:pPr>
                  <w:r w:rsidRPr="00202639">
                    <w:rPr>
                      <w:rFonts w:ascii="Arial" w:eastAsia="Times New Roman" w:hAnsi="Arial" w:cs="Arial"/>
                      <w:sz w:val="24"/>
                      <w:szCs w:val="24"/>
                      <w:lang w:eastAsia="es-CR"/>
                    </w:rPr>
                    <w:t>10% de la muestra</w:t>
                  </w:r>
                </w:p>
              </w:tc>
              <w:tc>
                <w:tcPr>
                  <w:tcW w:w="0" w:type="auto"/>
                  <w:hideMark/>
                </w:tcPr>
                <w:p w14:paraId="1C5C4FD2" w14:textId="77777777" w:rsidR="000F7673" w:rsidRPr="00202639" w:rsidRDefault="000F7673" w:rsidP="00C11940">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es-CR"/>
                    </w:rPr>
                  </w:pPr>
                  <w:r w:rsidRPr="00202639">
                    <w:rPr>
                      <w:rFonts w:ascii="Arial" w:eastAsia="Times New Roman" w:hAnsi="Arial" w:cs="Arial"/>
                      <w:sz w:val="24"/>
                      <w:szCs w:val="24"/>
                      <w:lang w:eastAsia="es-CR"/>
                    </w:rPr>
                    <w:t>0%</w:t>
                  </w:r>
                </w:p>
              </w:tc>
              <w:tc>
                <w:tcPr>
                  <w:tcW w:w="0" w:type="auto"/>
                  <w:hideMark/>
                </w:tcPr>
                <w:p w14:paraId="1C6EECC7" w14:textId="77777777" w:rsidR="000F7673" w:rsidRPr="00202639" w:rsidRDefault="000F7673" w:rsidP="00C11940">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es-CR"/>
                    </w:rPr>
                  </w:pPr>
                  <w:r w:rsidRPr="00202639">
                    <w:rPr>
                      <w:rFonts w:ascii="Arial" w:eastAsia="Times New Roman" w:hAnsi="Arial" w:cs="Arial"/>
                      <w:sz w:val="24"/>
                      <w:szCs w:val="24"/>
                      <w:lang w:eastAsia="es-CR"/>
                    </w:rPr>
                    <w:t>No</w:t>
                  </w:r>
                </w:p>
              </w:tc>
              <w:tc>
                <w:tcPr>
                  <w:tcW w:w="0" w:type="auto"/>
                  <w:hideMark/>
                </w:tcPr>
                <w:p w14:paraId="667E5EB0" w14:textId="77777777" w:rsidR="000F7673" w:rsidRPr="00202639" w:rsidRDefault="000F7673" w:rsidP="00C11940">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es-CR"/>
                    </w:rPr>
                  </w:pPr>
                  <w:r w:rsidRPr="00202639">
                    <w:rPr>
                      <w:rFonts w:ascii="Arial" w:eastAsia="Times New Roman" w:hAnsi="Arial" w:cs="Arial"/>
                      <w:sz w:val="24"/>
                      <w:szCs w:val="24"/>
                      <w:lang w:eastAsia="es-CR"/>
                    </w:rPr>
                    <w:t>No se implementó este método de recolección</w:t>
                  </w:r>
                </w:p>
              </w:tc>
            </w:tr>
            <w:tr w:rsidR="000F7673" w:rsidRPr="00202639" w14:paraId="55BA19E2" w14:textId="77777777" w:rsidTr="000F7673">
              <w:trPr>
                <w:cnfStyle w:val="000000100000" w:firstRow="0" w:lastRow="0" w:firstColumn="0" w:lastColumn="0" w:oddVBand="0" w:evenVBand="0" w:oddHBand="1" w:evenHBand="0" w:firstRowFirstColumn="0" w:firstRowLastColumn="0" w:lastRowFirstColumn="0" w:lastRowLastColumn="0"/>
                <w:trHeight w:val="1655"/>
              </w:trPr>
              <w:tc>
                <w:tcPr>
                  <w:cnfStyle w:val="001000000000" w:firstRow="0" w:lastRow="0" w:firstColumn="1" w:lastColumn="0" w:oddVBand="0" w:evenVBand="0" w:oddHBand="0" w:evenHBand="0" w:firstRowFirstColumn="0" w:firstRowLastColumn="0" w:lastRowFirstColumn="0" w:lastRowLastColumn="0"/>
                  <w:tcW w:w="0" w:type="auto"/>
                  <w:hideMark/>
                </w:tcPr>
                <w:p w14:paraId="36AB4B59" w14:textId="77777777" w:rsidR="000F7673" w:rsidRPr="00202639" w:rsidRDefault="000F7673" w:rsidP="00C11940">
                  <w:pPr>
                    <w:spacing w:line="360" w:lineRule="auto"/>
                    <w:jc w:val="center"/>
                    <w:rPr>
                      <w:rFonts w:ascii="Arial" w:eastAsia="Times New Roman" w:hAnsi="Arial" w:cs="Arial"/>
                      <w:sz w:val="24"/>
                      <w:szCs w:val="24"/>
                      <w:lang w:eastAsia="es-CR"/>
                    </w:rPr>
                  </w:pPr>
                  <w:r w:rsidRPr="00202639">
                    <w:rPr>
                      <w:rFonts w:ascii="Arial" w:eastAsia="Times New Roman" w:hAnsi="Arial" w:cs="Arial"/>
                      <w:sz w:val="24"/>
                      <w:szCs w:val="24"/>
                      <w:lang w:eastAsia="es-CR"/>
                    </w:rPr>
                    <w:lastRenderedPageBreak/>
                    <w:t>Cobertura poblacional</w:t>
                  </w:r>
                </w:p>
              </w:tc>
              <w:tc>
                <w:tcPr>
                  <w:tcW w:w="0" w:type="auto"/>
                  <w:hideMark/>
                </w:tcPr>
                <w:p w14:paraId="64765AB7" w14:textId="77777777" w:rsidR="000F7673" w:rsidRPr="00202639" w:rsidRDefault="000F7673" w:rsidP="00C11940">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es-CR"/>
                    </w:rPr>
                  </w:pPr>
                  <w:r w:rsidRPr="00202639">
                    <w:rPr>
                      <w:rFonts w:ascii="Arial" w:eastAsia="Times New Roman" w:hAnsi="Arial" w:cs="Arial"/>
                      <w:sz w:val="24"/>
                      <w:szCs w:val="24"/>
                      <w:lang w:eastAsia="es-CR"/>
                    </w:rPr>
                    <w:t>Representativa de la comunidad</w:t>
                  </w:r>
                </w:p>
              </w:tc>
              <w:tc>
                <w:tcPr>
                  <w:tcW w:w="0" w:type="auto"/>
                  <w:hideMark/>
                </w:tcPr>
                <w:p w14:paraId="2B82FFF7" w14:textId="77777777" w:rsidR="000F7673" w:rsidRPr="00202639" w:rsidRDefault="000F7673" w:rsidP="00C11940">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es-CR"/>
                    </w:rPr>
                  </w:pPr>
                  <w:r w:rsidRPr="00202639">
                    <w:rPr>
                      <w:rFonts w:ascii="Arial" w:eastAsia="Times New Roman" w:hAnsi="Arial" w:cs="Arial"/>
                      <w:sz w:val="24"/>
                      <w:szCs w:val="24"/>
                      <w:lang w:eastAsia="es-CR"/>
                    </w:rPr>
                    <w:t>19 sectores incluidos</w:t>
                  </w:r>
                </w:p>
              </w:tc>
              <w:tc>
                <w:tcPr>
                  <w:tcW w:w="0" w:type="auto"/>
                  <w:hideMark/>
                </w:tcPr>
                <w:p w14:paraId="5BA26645" w14:textId="77777777" w:rsidR="000F7673" w:rsidRPr="00202639" w:rsidRDefault="000F7673" w:rsidP="00C11940">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es-CR"/>
                    </w:rPr>
                  </w:pPr>
                  <w:r w:rsidRPr="00202639">
                    <w:rPr>
                      <w:rFonts w:ascii="Arial" w:eastAsia="Times New Roman" w:hAnsi="Arial" w:cs="Arial"/>
                      <w:sz w:val="24"/>
                      <w:szCs w:val="24"/>
                      <w:lang w:eastAsia="es-CR"/>
                    </w:rPr>
                    <w:t>Sí</w:t>
                  </w:r>
                </w:p>
              </w:tc>
              <w:tc>
                <w:tcPr>
                  <w:tcW w:w="0" w:type="auto"/>
                  <w:hideMark/>
                </w:tcPr>
                <w:p w14:paraId="003A401C" w14:textId="77777777" w:rsidR="000F7673" w:rsidRPr="00202639" w:rsidRDefault="000F7673" w:rsidP="00C11940">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es-CR"/>
                    </w:rPr>
                  </w:pPr>
                  <w:r w:rsidRPr="00202639">
                    <w:rPr>
                      <w:rFonts w:ascii="Arial" w:eastAsia="Times New Roman" w:hAnsi="Arial" w:cs="Arial"/>
                      <w:sz w:val="24"/>
                      <w:szCs w:val="24"/>
                      <w:lang w:eastAsia="es-CR"/>
                    </w:rPr>
                    <w:t>Se logró una adecuada cobertura geográfica</w:t>
                  </w:r>
                </w:p>
              </w:tc>
            </w:tr>
            <w:tr w:rsidR="000F7673" w:rsidRPr="00202639" w14:paraId="1DBD440E" w14:textId="77777777" w:rsidTr="000F7673">
              <w:trPr>
                <w:trHeight w:val="1235"/>
              </w:trPr>
              <w:tc>
                <w:tcPr>
                  <w:cnfStyle w:val="001000000000" w:firstRow="0" w:lastRow="0" w:firstColumn="1" w:lastColumn="0" w:oddVBand="0" w:evenVBand="0" w:oddHBand="0" w:evenHBand="0" w:firstRowFirstColumn="0" w:firstRowLastColumn="0" w:lastRowFirstColumn="0" w:lastRowLastColumn="0"/>
                  <w:tcW w:w="0" w:type="auto"/>
                  <w:hideMark/>
                </w:tcPr>
                <w:p w14:paraId="5F7FD748" w14:textId="77777777" w:rsidR="000F7673" w:rsidRPr="00202639" w:rsidRDefault="000F7673" w:rsidP="00C11940">
                  <w:pPr>
                    <w:spacing w:line="360" w:lineRule="auto"/>
                    <w:jc w:val="center"/>
                    <w:rPr>
                      <w:rFonts w:ascii="Arial" w:eastAsia="Times New Roman" w:hAnsi="Arial" w:cs="Arial"/>
                      <w:sz w:val="24"/>
                      <w:szCs w:val="24"/>
                      <w:lang w:eastAsia="es-CR"/>
                    </w:rPr>
                  </w:pPr>
                  <w:r w:rsidRPr="00202639">
                    <w:rPr>
                      <w:rFonts w:ascii="Arial" w:eastAsia="Times New Roman" w:hAnsi="Arial" w:cs="Arial"/>
                      <w:sz w:val="24"/>
                      <w:szCs w:val="24"/>
                      <w:lang w:eastAsia="es-CR"/>
                    </w:rPr>
                    <w:t>Tipo de estudio</w:t>
                  </w:r>
                </w:p>
              </w:tc>
              <w:tc>
                <w:tcPr>
                  <w:tcW w:w="0" w:type="auto"/>
                  <w:hideMark/>
                </w:tcPr>
                <w:p w14:paraId="4672C7C3" w14:textId="77777777" w:rsidR="000F7673" w:rsidRPr="00202639" w:rsidRDefault="000F7673" w:rsidP="00C11940">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es-CR"/>
                    </w:rPr>
                  </w:pPr>
                  <w:r w:rsidRPr="00202639">
                    <w:rPr>
                      <w:rFonts w:ascii="Arial" w:eastAsia="Times New Roman" w:hAnsi="Arial" w:cs="Arial"/>
                      <w:sz w:val="24"/>
                      <w:szCs w:val="24"/>
                      <w:lang w:eastAsia="es-CR"/>
                    </w:rPr>
                    <w:t>Encuesta descriptiva</w:t>
                  </w:r>
                </w:p>
              </w:tc>
              <w:tc>
                <w:tcPr>
                  <w:tcW w:w="0" w:type="auto"/>
                  <w:hideMark/>
                </w:tcPr>
                <w:p w14:paraId="3C665F2E" w14:textId="77777777" w:rsidR="000F7673" w:rsidRPr="00202639" w:rsidRDefault="000F7673" w:rsidP="00C11940">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es-CR"/>
                    </w:rPr>
                  </w:pPr>
                  <w:r w:rsidRPr="00202639">
                    <w:rPr>
                      <w:rFonts w:ascii="Arial" w:eastAsia="Times New Roman" w:hAnsi="Arial" w:cs="Arial"/>
                      <w:sz w:val="24"/>
                      <w:szCs w:val="24"/>
                      <w:lang w:eastAsia="es-CR"/>
                    </w:rPr>
                    <w:t>Aplicado correctamente</w:t>
                  </w:r>
                </w:p>
              </w:tc>
              <w:tc>
                <w:tcPr>
                  <w:tcW w:w="0" w:type="auto"/>
                  <w:hideMark/>
                </w:tcPr>
                <w:p w14:paraId="3E5E2B4C" w14:textId="77777777" w:rsidR="000F7673" w:rsidRPr="00202639" w:rsidRDefault="000F7673" w:rsidP="00C11940">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es-CR"/>
                    </w:rPr>
                  </w:pPr>
                  <w:r w:rsidRPr="00202639">
                    <w:rPr>
                      <w:rFonts w:ascii="Arial" w:eastAsia="Times New Roman" w:hAnsi="Arial" w:cs="Arial"/>
                      <w:sz w:val="24"/>
                      <w:szCs w:val="24"/>
                      <w:lang w:eastAsia="es-CR"/>
                    </w:rPr>
                    <w:t>Sí</w:t>
                  </w:r>
                </w:p>
              </w:tc>
              <w:tc>
                <w:tcPr>
                  <w:tcW w:w="0" w:type="auto"/>
                  <w:hideMark/>
                </w:tcPr>
                <w:p w14:paraId="3DAFD64E" w14:textId="77777777" w:rsidR="000F7673" w:rsidRPr="00202639" w:rsidRDefault="000F7673" w:rsidP="00C11940">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es-CR"/>
                    </w:rPr>
                  </w:pPr>
                  <w:r w:rsidRPr="00202639">
                    <w:rPr>
                      <w:rFonts w:ascii="Arial" w:eastAsia="Times New Roman" w:hAnsi="Arial" w:cs="Arial"/>
                      <w:sz w:val="24"/>
                      <w:szCs w:val="24"/>
                      <w:lang w:eastAsia="es-CR"/>
                    </w:rPr>
                    <w:t>Se respetó la metodología establecida</w:t>
                  </w:r>
                </w:p>
              </w:tc>
            </w:tr>
            <w:tr w:rsidR="000F7673" w:rsidRPr="00202639" w14:paraId="0C81795A" w14:textId="77777777" w:rsidTr="000F7673">
              <w:trPr>
                <w:cnfStyle w:val="000000100000" w:firstRow="0" w:lastRow="0" w:firstColumn="0" w:lastColumn="0" w:oddVBand="0" w:evenVBand="0" w:oddHBand="1" w:evenHBand="0" w:firstRowFirstColumn="0" w:firstRowLastColumn="0" w:lastRowFirstColumn="0" w:lastRowLastColumn="0"/>
                <w:trHeight w:val="1235"/>
              </w:trPr>
              <w:tc>
                <w:tcPr>
                  <w:cnfStyle w:val="001000000000" w:firstRow="0" w:lastRow="0" w:firstColumn="1" w:lastColumn="0" w:oddVBand="0" w:evenVBand="0" w:oddHBand="0" w:evenHBand="0" w:firstRowFirstColumn="0" w:firstRowLastColumn="0" w:lastRowFirstColumn="0" w:lastRowLastColumn="0"/>
                  <w:tcW w:w="0" w:type="auto"/>
                  <w:hideMark/>
                </w:tcPr>
                <w:p w14:paraId="00E89F23" w14:textId="77777777" w:rsidR="000F7673" w:rsidRPr="00202639" w:rsidRDefault="000F7673" w:rsidP="00C11940">
                  <w:pPr>
                    <w:spacing w:line="360" w:lineRule="auto"/>
                    <w:jc w:val="center"/>
                    <w:rPr>
                      <w:rFonts w:ascii="Arial" w:eastAsia="Times New Roman" w:hAnsi="Arial" w:cs="Arial"/>
                      <w:sz w:val="24"/>
                      <w:szCs w:val="24"/>
                      <w:lang w:eastAsia="es-CR"/>
                    </w:rPr>
                  </w:pPr>
                  <w:r w:rsidRPr="00202639">
                    <w:rPr>
                      <w:rFonts w:ascii="Arial" w:eastAsia="Times New Roman" w:hAnsi="Arial" w:cs="Arial"/>
                      <w:sz w:val="24"/>
                      <w:szCs w:val="24"/>
                      <w:lang w:eastAsia="es-CR"/>
                    </w:rPr>
                    <w:t>Recolección de datos</w:t>
                  </w:r>
                </w:p>
              </w:tc>
              <w:tc>
                <w:tcPr>
                  <w:tcW w:w="0" w:type="auto"/>
                  <w:hideMark/>
                </w:tcPr>
                <w:p w14:paraId="772DB137" w14:textId="77777777" w:rsidR="000F7673" w:rsidRPr="00202639" w:rsidRDefault="000F7673" w:rsidP="00C11940">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es-CR"/>
                    </w:rPr>
                  </w:pPr>
                  <w:r w:rsidRPr="00202639">
                    <w:rPr>
                      <w:rFonts w:ascii="Arial" w:eastAsia="Times New Roman" w:hAnsi="Arial" w:cs="Arial"/>
                      <w:sz w:val="24"/>
                      <w:szCs w:val="24"/>
                      <w:lang w:eastAsia="es-CR"/>
                    </w:rPr>
                    <w:t>Enfoque mixto</w:t>
                  </w:r>
                </w:p>
              </w:tc>
              <w:tc>
                <w:tcPr>
                  <w:tcW w:w="0" w:type="auto"/>
                  <w:hideMark/>
                </w:tcPr>
                <w:p w14:paraId="2EF49154" w14:textId="77777777" w:rsidR="000F7673" w:rsidRPr="00202639" w:rsidRDefault="000F7673" w:rsidP="00C11940">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es-CR"/>
                    </w:rPr>
                  </w:pPr>
                  <w:r w:rsidRPr="00202639">
                    <w:rPr>
                      <w:rFonts w:ascii="Arial" w:eastAsia="Times New Roman" w:hAnsi="Arial" w:cs="Arial"/>
                      <w:sz w:val="24"/>
                      <w:szCs w:val="24"/>
                      <w:lang w:eastAsia="es-CR"/>
                    </w:rPr>
                    <w:t>Digital y presencial</w:t>
                  </w:r>
                </w:p>
              </w:tc>
              <w:tc>
                <w:tcPr>
                  <w:tcW w:w="0" w:type="auto"/>
                  <w:hideMark/>
                </w:tcPr>
                <w:p w14:paraId="77781CC1" w14:textId="77777777" w:rsidR="000F7673" w:rsidRPr="00202639" w:rsidRDefault="000F7673" w:rsidP="00C11940">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es-CR"/>
                    </w:rPr>
                  </w:pPr>
                  <w:r w:rsidRPr="00202639">
                    <w:rPr>
                      <w:rFonts w:ascii="Arial" w:eastAsia="Times New Roman" w:hAnsi="Arial" w:cs="Arial"/>
                      <w:sz w:val="24"/>
                      <w:szCs w:val="24"/>
                      <w:lang w:eastAsia="es-CR"/>
                    </w:rPr>
                    <w:t>Parcial</w:t>
                  </w:r>
                </w:p>
              </w:tc>
              <w:tc>
                <w:tcPr>
                  <w:tcW w:w="0" w:type="auto"/>
                  <w:hideMark/>
                </w:tcPr>
                <w:p w14:paraId="55F3FEC4" w14:textId="77777777" w:rsidR="000F7673" w:rsidRPr="00202639" w:rsidRDefault="000F7673" w:rsidP="00C11940">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es-CR"/>
                    </w:rPr>
                  </w:pPr>
                  <w:r w:rsidRPr="00202639">
                    <w:rPr>
                      <w:rFonts w:ascii="Arial" w:eastAsia="Times New Roman" w:hAnsi="Arial" w:cs="Arial"/>
                      <w:sz w:val="24"/>
                      <w:szCs w:val="24"/>
                      <w:lang w:eastAsia="es-CR"/>
                    </w:rPr>
                    <w:t>No se incluyó el componente telefónico</w:t>
                  </w:r>
                </w:p>
              </w:tc>
            </w:tr>
            <w:tr w:rsidR="000F7673" w:rsidRPr="00202639" w14:paraId="56423473" w14:textId="77777777" w:rsidTr="000F7673">
              <w:trPr>
                <w:trHeight w:val="1247"/>
              </w:trPr>
              <w:tc>
                <w:tcPr>
                  <w:cnfStyle w:val="001000000000" w:firstRow="0" w:lastRow="0" w:firstColumn="1" w:lastColumn="0" w:oddVBand="0" w:evenVBand="0" w:oddHBand="0" w:evenHBand="0" w:firstRowFirstColumn="0" w:firstRowLastColumn="0" w:lastRowFirstColumn="0" w:lastRowLastColumn="0"/>
                  <w:tcW w:w="0" w:type="auto"/>
                  <w:hideMark/>
                </w:tcPr>
                <w:p w14:paraId="5E19247F" w14:textId="77777777" w:rsidR="000F7673" w:rsidRPr="00202639" w:rsidRDefault="000F7673" w:rsidP="00C11940">
                  <w:pPr>
                    <w:spacing w:line="360" w:lineRule="auto"/>
                    <w:jc w:val="center"/>
                    <w:rPr>
                      <w:rFonts w:ascii="Arial" w:eastAsia="Times New Roman" w:hAnsi="Arial" w:cs="Arial"/>
                      <w:sz w:val="24"/>
                      <w:szCs w:val="24"/>
                      <w:lang w:eastAsia="es-CR"/>
                    </w:rPr>
                  </w:pPr>
                  <w:r w:rsidRPr="00202639">
                    <w:rPr>
                      <w:rFonts w:ascii="Arial" w:eastAsia="Times New Roman" w:hAnsi="Arial" w:cs="Arial"/>
                      <w:sz w:val="24"/>
                      <w:szCs w:val="24"/>
                      <w:lang w:eastAsia="es-CR"/>
                    </w:rPr>
                    <w:t>Cronograma</w:t>
                  </w:r>
                </w:p>
              </w:tc>
              <w:tc>
                <w:tcPr>
                  <w:tcW w:w="0" w:type="auto"/>
                  <w:hideMark/>
                </w:tcPr>
                <w:p w14:paraId="0599FBD3" w14:textId="77777777" w:rsidR="000F7673" w:rsidRPr="00202639" w:rsidRDefault="000F7673" w:rsidP="00C11940">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es-CR"/>
                    </w:rPr>
                  </w:pPr>
                  <w:r w:rsidRPr="00202639">
                    <w:rPr>
                      <w:rFonts w:ascii="Arial" w:eastAsia="Times New Roman" w:hAnsi="Arial" w:cs="Arial"/>
                      <w:sz w:val="24"/>
                      <w:szCs w:val="24"/>
                      <w:lang w:eastAsia="es-CR"/>
                    </w:rPr>
                    <w:t>4 semanas de ejecución</w:t>
                  </w:r>
                </w:p>
              </w:tc>
              <w:tc>
                <w:tcPr>
                  <w:tcW w:w="0" w:type="auto"/>
                  <w:hideMark/>
                </w:tcPr>
                <w:p w14:paraId="7F5E7F67" w14:textId="77777777" w:rsidR="000F7673" w:rsidRPr="00202639" w:rsidRDefault="000F7673" w:rsidP="00C11940">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es-CR"/>
                    </w:rPr>
                  </w:pPr>
                  <w:r w:rsidRPr="00202639">
                    <w:rPr>
                      <w:rFonts w:ascii="Arial" w:eastAsia="Times New Roman" w:hAnsi="Arial" w:cs="Arial"/>
                      <w:sz w:val="24"/>
                      <w:szCs w:val="24"/>
                      <w:lang w:eastAsia="es-CR"/>
                    </w:rPr>
                    <w:t>Etapas completadas</w:t>
                  </w:r>
                </w:p>
              </w:tc>
              <w:tc>
                <w:tcPr>
                  <w:tcW w:w="0" w:type="auto"/>
                  <w:hideMark/>
                </w:tcPr>
                <w:p w14:paraId="674A83A2" w14:textId="77777777" w:rsidR="000F7673" w:rsidRPr="00202639" w:rsidRDefault="000F7673" w:rsidP="00C11940">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es-CR"/>
                    </w:rPr>
                  </w:pPr>
                  <w:r w:rsidRPr="00202639">
                    <w:rPr>
                      <w:rFonts w:ascii="Arial" w:eastAsia="Times New Roman" w:hAnsi="Arial" w:cs="Arial"/>
                      <w:sz w:val="24"/>
                      <w:szCs w:val="24"/>
                      <w:lang w:eastAsia="es-CR"/>
                    </w:rPr>
                    <w:t>Sí</w:t>
                  </w:r>
                </w:p>
              </w:tc>
              <w:tc>
                <w:tcPr>
                  <w:tcW w:w="0" w:type="auto"/>
                  <w:hideMark/>
                </w:tcPr>
                <w:p w14:paraId="30A8C960" w14:textId="77777777" w:rsidR="000F7673" w:rsidRPr="00202639" w:rsidRDefault="000F7673" w:rsidP="00C11940">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es-CR"/>
                    </w:rPr>
                  </w:pPr>
                  <w:r w:rsidRPr="00202639">
                    <w:rPr>
                      <w:rFonts w:ascii="Arial" w:eastAsia="Times New Roman" w:hAnsi="Arial" w:cs="Arial"/>
                      <w:sz w:val="24"/>
                      <w:szCs w:val="24"/>
                      <w:lang w:eastAsia="es-CR"/>
                    </w:rPr>
                    <w:t>Se cumplieron las fases del proceso</w:t>
                  </w:r>
                </w:p>
              </w:tc>
            </w:tr>
            <w:tr w:rsidR="000F7673" w:rsidRPr="00202639" w14:paraId="4C6A47C7" w14:textId="77777777" w:rsidTr="000F7673">
              <w:trPr>
                <w:cnfStyle w:val="000000100000" w:firstRow="0" w:lastRow="0" w:firstColumn="0" w:lastColumn="0" w:oddVBand="0" w:evenVBand="0" w:oddHBand="1" w:evenHBand="0" w:firstRowFirstColumn="0" w:firstRowLastColumn="0" w:lastRowFirstColumn="0" w:lastRowLastColumn="0"/>
                <w:trHeight w:val="1643"/>
              </w:trPr>
              <w:tc>
                <w:tcPr>
                  <w:cnfStyle w:val="001000000000" w:firstRow="0" w:lastRow="0" w:firstColumn="1" w:lastColumn="0" w:oddVBand="0" w:evenVBand="0" w:oddHBand="0" w:evenHBand="0" w:firstRowFirstColumn="0" w:firstRowLastColumn="0" w:lastRowFirstColumn="0" w:lastRowLastColumn="0"/>
                  <w:tcW w:w="0" w:type="auto"/>
                  <w:hideMark/>
                </w:tcPr>
                <w:p w14:paraId="44E3120B" w14:textId="77777777" w:rsidR="000F7673" w:rsidRPr="00202639" w:rsidRDefault="000F7673" w:rsidP="00C11940">
                  <w:pPr>
                    <w:spacing w:line="360" w:lineRule="auto"/>
                    <w:jc w:val="center"/>
                    <w:rPr>
                      <w:rFonts w:ascii="Arial" w:eastAsia="Times New Roman" w:hAnsi="Arial" w:cs="Arial"/>
                      <w:sz w:val="24"/>
                      <w:szCs w:val="24"/>
                      <w:lang w:eastAsia="es-CR"/>
                    </w:rPr>
                  </w:pPr>
                  <w:r w:rsidRPr="00202639">
                    <w:rPr>
                      <w:rFonts w:ascii="Arial" w:eastAsia="Times New Roman" w:hAnsi="Arial" w:cs="Arial"/>
                      <w:sz w:val="24"/>
                      <w:szCs w:val="24"/>
                      <w:lang w:eastAsia="es-CR"/>
                    </w:rPr>
                    <w:t>Dimensiones evaluadas</w:t>
                  </w:r>
                </w:p>
              </w:tc>
              <w:tc>
                <w:tcPr>
                  <w:tcW w:w="0" w:type="auto"/>
                  <w:hideMark/>
                </w:tcPr>
                <w:p w14:paraId="563809E9" w14:textId="77777777" w:rsidR="000F7673" w:rsidRPr="00202639" w:rsidRDefault="000F7673" w:rsidP="00C11940">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es-CR"/>
                    </w:rPr>
                  </w:pPr>
                  <w:r w:rsidRPr="00202639">
                    <w:rPr>
                      <w:rFonts w:ascii="Arial" w:eastAsia="Times New Roman" w:hAnsi="Arial" w:cs="Arial"/>
                      <w:sz w:val="24"/>
                      <w:szCs w:val="24"/>
                      <w:lang w:eastAsia="es-CR"/>
                    </w:rPr>
                    <w:t>Calidad, continuidad, cantidad, atención</w:t>
                  </w:r>
                </w:p>
              </w:tc>
              <w:tc>
                <w:tcPr>
                  <w:tcW w:w="0" w:type="auto"/>
                  <w:hideMark/>
                </w:tcPr>
                <w:p w14:paraId="3EE10849" w14:textId="77777777" w:rsidR="000F7673" w:rsidRPr="00202639" w:rsidRDefault="000F7673" w:rsidP="00C11940">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es-CR"/>
                    </w:rPr>
                  </w:pPr>
                  <w:r w:rsidRPr="00202639">
                    <w:rPr>
                      <w:rFonts w:ascii="Arial" w:eastAsia="Times New Roman" w:hAnsi="Arial" w:cs="Arial"/>
                      <w:sz w:val="24"/>
                      <w:szCs w:val="24"/>
                      <w:lang w:eastAsia="es-CR"/>
                    </w:rPr>
                    <w:t>Todas incluidas</w:t>
                  </w:r>
                </w:p>
              </w:tc>
              <w:tc>
                <w:tcPr>
                  <w:tcW w:w="0" w:type="auto"/>
                  <w:hideMark/>
                </w:tcPr>
                <w:p w14:paraId="5A07ADC9" w14:textId="77777777" w:rsidR="000F7673" w:rsidRPr="00202639" w:rsidRDefault="000F7673" w:rsidP="00C11940">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es-CR"/>
                    </w:rPr>
                  </w:pPr>
                  <w:r w:rsidRPr="00202639">
                    <w:rPr>
                      <w:rFonts w:ascii="Arial" w:eastAsia="Times New Roman" w:hAnsi="Arial" w:cs="Arial"/>
                      <w:sz w:val="24"/>
                      <w:szCs w:val="24"/>
                      <w:lang w:eastAsia="es-CR"/>
                    </w:rPr>
                    <w:t>Sí</w:t>
                  </w:r>
                </w:p>
              </w:tc>
              <w:tc>
                <w:tcPr>
                  <w:tcW w:w="0" w:type="auto"/>
                  <w:hideMark/>
                </w:tcPr>
                <w:p w14:paraId="73A2ECFB" w14:textId="77777777" w:rsidR="000F7673" w:rsidRPr="00202639" w:rsidRDefault="000F7673" w:rsidP="00C11940">
                  <w:pPr>
                    <w:spacing w:line="360" w:lineRule="auto"/>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24"/>
                      <w:szCs w:val="24"/>
                      <w:lang w:eastAsia="es-CR"/>
                    </w:rPr>
                  </w:pPr>
                  <w:r w:rsidRPr="00202639">
                    <w:rPr>
                      <w:rFonts w:ascii="Arial" w:eastAsia="Times New Roman" w:hAnsi="Arial" w:cs="Arial"/>
                      <w:sz w:val="24"/>
                      <w:szCs w:val="24"/>
                      <w:lang w:eastAsia="es-CR"/>
                    </w:rPr>
                    <w:t>El instrumento se aplicó de forma completa</w:t>
                  </w:r>
                </w:p>
              </w:tc>
            </w:tr>
            <w:tr w:rsidR="000F7673" w:rsidRPr="00202639" w14:paraId="6338CE9D" w14:textId="77777777" w:rsidTr="000F7673">
              <w:trPr>
                <w:trHeight w:val="827"/>
              </w:trPr>
              <w:tc>
                <w:tcPr>
                  <w:cnfStyle w:val="001000000000" w:firstRow="0" w:lastRow="0" w:firstColumn="1" w:lastColumn="0" w:oddVBand="0" w:evenVBand="0" w:oddHBand="0" w:evenHBand="0" w:firstRowFirstColumn="0" w:firstRowLastColumn="0" w:lastRowFirstColumn="0" w:lastRowLastColumn="0"/>
                  <w:tcW w:w="0" w:type="auto"/>
                  <w:hideMark/>
                </w:tcPr>
                <w:p w14:paraId="24507B08" w14:textId="77777777" w:rsidR="000F7673" w:rsidRPr="00202639" w:rsidRDefault="000F7673" w:rsidP="00C11940">
                  <w:pPr>
                    <w:spacing w:line="360" w:lineRule="auto"/>
                    <w:jc w:val="center"/>
                    <w:rPr>
                      <w:rFonts w:ascii="Arial" w:eastAsia="Times New Roman" w:hAnsi="Arial" w:cs="Arial"/>
                      <w:sz w:val="24"/>
                      <w:szCs w:val="24"/>
                      <w:lang w:eastAsia="es-CR"/>
                    </w:rPr>
                  </w:pPr>
                  <w:r w:rsidRPr="00202639">
                    <w:rPr>
                      <w:rFonts w:ascii="Arial" w:eastAsia="Times New Roman" w:hAnsi="Arial" w:cs="Arial"/>
                      <w:sz w:val="24"/>
                      <w:szCs w:val="24"/>
                      <w:lang w:eastAsia="es-CR"/>
                    </w:rPr>
                    <w:t>Entregable final</w:t>
                  </w:r>
                </w:p>
              </w:tc>
              <w:tc>
                <w:tcPr>
                  <w:tcW w:w="0" w:type="auto"/>
                  <w:hideMark/>
                </w:tcPr>
                <w:p w14:paraId="3E8C9E4D" w14:textId="77777777" w:rsidR="000F7673" w:rsidRPr="00202639" w:rsidRDefault="000F7673" w:rsidP="00C11940">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es-CR"/>
                    </w:rPr>
                  </w:pPr>
                  <w:r w:rsidRPr="00202639">
                    <w:rPr>
                      <w:rFonts w:ascii="Arial" w:eastAsia="Times New Roman" w:hAnsi="Arial" w:cs="Arial"/>
                      <w:sz w:val="24"/>
                      <w:szCs w:val="24"/>
                      <w:lang w:eastAsia="es-CR"/>
                    </w:rPr>
                    <w:t>Informe y análisis</w:t>
                  </w:r>
                </w:p>
              </w:tc>
              <w:tc>
                <w:tcPr>
                  <w:tcW w:w="0" w:type="auto"/>
                  <w:hideMark/>
                </w:tcPr>
                <w:p w14:paraId="33A1B2E2" w14:textId="77777777" w:rsidR="000F7673" w:rsidRPr="00202639" w:rsidRDefault="000F7673" w:rsidP="00C11940">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es-CR"/>
                    </w:rPr>
                  </w:pPr>
                  <w:r w:rsidRPr="00202639">
                    <w:rPr>
                      <w:rFonts w:ascii="Arial" w:eastAsia="Times New Roman" w:hAnsi="Arial" w:cs="Arial"/>
                      <w:sz w:val="24"/>
                      <w:szCs w:val="24"/>
                      <w:lang w:eastAsia="es-CR"/>
                    </w:rPr>
                    <w:t>Informe elaborado</w:t>
                  </w:r>
                </w:p>
              </w:tc>
              <w:tc>
                <w:tcPr>
                  <w:tcW w:w="0" w:type="auto"/>
                  <w:hideMark/>
                </w:tcPr>
                <w:p w14:paraId="5D5869CE" w14:textId="77777777" w:rsidR="000F7673" w:rsidRPr="00202639" w:rsidRDefault="000F7673" w:rsidP="00C11940">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es-CR"/>
                    </w:rPr>
                  </w:pPr>
                  <w:r w:rsidRPr="00202639">
                    <w:rPr>
                      <w:rFonts w:ascii="Arial" w:eastAsia="Times New Roman" w:hAnsi="Arial" w:cs="Arial"/>
                      <w:sz w:val="24"/>
                      <w:szCs w:val="24"/>
                      <w:lang w:eastAsia="es-CR"/>
                    </w:rPr>
                    <w:t>Sí</w:t>
                  </w:r>
                </w:p>
              </w:tc>
              <w:tc>
                <w:tcPr>
                  <w:tcW w:w="0" w:type="auto"/>
                  <w:hideMark/>
                </w:tcPr>
                <w:p w14:paraId="23DFFEA5" w14:textId="77777777" w:rsidR="000F7673" w:rsidRPr="00202639" w:rsidRDefault="000F7673" w:rsidP="00C11940">
                  <w:pPr>
                    <w:spacing w:line="360" w:lineRule="auto"/>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24"/>
                      <w:szCs w:val="24"/>
                      <w:lang w:eastAsia="es-CR"/>
                    </w:rPr>
                  </w:pPr>
                  <w:r w:rsidRPr="00202639">
                    <w:rPr>
                      <w:rFonts w:ascii="Arial" w:eastAsia="Times New Roman" w:hAnsi="Arial" w:cs="Arial"/>
                      <w:sz w:val="24"/>
                      <w:szCs w:val="24"/>
                      <w:lang w:eastAsia="es-CR"/>
                    </w:rPr>
                    <w:t>Se cumplió con el producto final</w:t>
                  </w:r>
                </w:p>
              </w:tc>
            </w:tr>
          </w:tbl>
          <w:p w14:paraId="155B529A" w14:textId="77777777" w:rsidR="000F7673" w:rsidRPr="00202639" w:rsidRDefault="000F7673" w:rsidP="00C11940">
            <w:pPr>
              <w:spacing w:before="100" w:beforeAutospacing="1" w:after="100" w:afterAutospacing="1" w:line="360" w:lineRule="auto"/>
              <w:jc w:val="center"/>
              <w:rPr>
                <w:rFonts w:ascii="Arial" w:eastAsia="Times New Roman" w:hAnsi="Arial" w:cs="Arial"/>
                <w:sz w:val="24"/>
                <w:szCs w:val="24"/>
                <w:lang w:eastAsia="es-CR"/>
              </w:rPr>
            </w:pPr>
          </w:p>
        </w:tc>
      </w:tr>
    </w:tbl>
    <w:p w14:paraId="24DB0E4C" w14:textId="77777777" w:rsidR="000F7673" w:rsidRDefault="000F7673" w:rsidP="000F7673">
      <w:pPr>
        <w:spacing w:line="360" w:lineRule="auto"/>
        <w:jc w:val="both"/>
      </w:pPr>
    </w:p>
    <w:p w14:paraId="235A61F9" w14:textId="77777777" w:rsidR="000F7673" w:rsidRPr="001803D5" w:rsidRDefault="000F7673" w:rsidP="000F7673">
      <w:pPr>
        <w:spacing w:line="480" w:lineRule="auto"/>
        <w:ind w:firstLine="720"/>
        <w:jc w:val="both"/>
        <w:rPr>
          <w:sz w:val="24"/>
          <w:szCs w:val="24"/>
        </w:rPr>
      </w:pPr>
      <w:r w:rsidRPr="001803D5">
        <w:rPr>
          <w:sz w:val="24"/>
          <w:szCs w:val="24"/>
        </w:rPr>
        <w:t>El proyecto cumplió de manera satisfactoria con la mayoría de los aspectos planteados, destacando el tamaño de la muestra, que superó ampliamente lo requerido, así como la cobertura geográfica, la aplicación de la metodología y la elaboración del informe final</w:t>
      </w:r>
      <w:r>
        <w:rPr>
          <w:sz w:val="24"/>
          <w:szCs w:val="24"/>
        </w:rPr>
        <w:t>, s</w:t>
      </w:r>
      <w:r w:rsidRPr="001803D5">
        <w:rPr>
          <w:sz w:val="24"/>
          <w:szCs w:val="24"/>
        </w:rPr>
        <w:t>in embargo, se presentaron desviaciones en la estrategia de recolección de datos, ya que no se respetó la distribución planificada de los canales y no se implementaron las visitas domiciliarias o llamadas telefónicas. A pesar de estas diferencias, los resultados obtenidos se consideran confiables y representativos debido a la cantidad de encuestas recolectadas y la adecuada ejecución general del estudio.</w:t>
      </w:r>
    </w:p>
    <w:p w14:paraId="6DF6B988" w14:textId="77777777" w:rsidR="00DA2518" w:rsidRPr="001D3E90" w:rsidRDefault="00A340CA" w:rsidP="00724F71">
      <w:pPr>
        <w:pStyle w:val="Ttulo1"/>
        <w:rPr>
          <w:b/>
          <w:bCs/>
          <w:sz w:val="24"/>
          <w:szCs w:val="24"/>
        </w:rPr>
      </w:pPr>
      <w:bookmarkStart w:id="44" w:name="_3b4nh3mz3zws" w:colFirst="0" w:colLast="0"/>
      <w:bookmarkStart w:id="45" w:name="_f49krlnbqluu" w:colFirst="0" w:colLast="0"/>
      <w:bookmarkStart w:id="46" w:name="_3sru6a5vvabb" w:colFirst="0" w:colLast="0"/>
      <w:bookmarkStart w:id="47" w:name="_Toc226401356"/>
      <w:bookmarkEnd w:id="44"/>
      <w:bookmarkEnd w:id="45"/>
      <w:bookmarkEnd w:id="46"/>
      <w:r w:rsidRPr="001D3E90">
        <w:rPr>
          <w:b/>
          <w:bCs/>
          <w:sz w:val="24"/>
          <w:szCs w:val="24"/>
        </w:rPr>
        <w:lastRenderedPageBreak/>
        <w:t>6. Conclusiones</w:t>
      </w:r>
      <w:bookmarkEnd w:id="47"/>
    </w:p>
    <w:p w14:paraId="2D389257" w14:textId="77777777" w:rsidR="00DA2518" w:rsidRPr="001D3E90" w:rsidRDefault="00A340CA" w:rsidP="007802DA">
      <w:pPr>
        <w:numPr>
          <w:ilvl w:val="0"/>
          <w:numId w:val="4"/>
        </w:numPr>
        <w:spacing w:before="240" w:line="480" w:lineRule="auto"/>
        <w:jc w:val="both"/>
        <w:rPr>
          <w:sz w:val="24"/>
          <w:szCs w:val="24"/>
        </w:rPr>
      </w:pPr>
      <w:r w:rsidRPr="001D3E90">
        <w:rPr>
          <w:sz w:val="24"/>
          <w:szCs w:val="24"/>
        </w:rPr>
        <w:t>El estudio permitió determinar que el servicio de abastecimiento de agua potable brindado por la ASADA Tacares Sur presenta un nivel de desempeño altamente satisfactorio, evidenciado por la percepción positiva de la mayoría de los usuarios encuestados.</w:t>
      </w:r>
    </w:p>
    <w:p w14:paraId="6E52D7DD" w14:textId="77777777" w:rsidR="00DA2518" w:rsidRPr="001D3E90" w:rsidRDefault="00A340CA" w:rsidP="007802DA">
      <w:pPr>
        <w:numPr>
          <w:ilvl w:val="0"/>
          <w:numId w:val="4"/>
        </w:numPr>
        <w:spacing w:line="480" w:lineRule="auto"/>
        <w:jc w:val="both"/>
        <w:rPr>
          <w:sz w:val="24"/>
          <w:szCs w:val="24"/>
        </w:rPr>
      </w:pPr>
      <w:r w:rsidRPr="001D3E90">
        <w:rPr>
          <w:sz w:val="24"/>
          <w:szCs w:val="24"/>
        </w:rPr>
        <w:t>Los resultados reflejan una confianza prácticamente total en la potabilidad del agua, lo cual indica que los procesos de tratamiento, control de calidad y distribución cumplen adecuadamente con los estándares esperados por la población, constituyendo una fortaleza clave del sistema por su impacto en la salud pública y el bienestar de los usuarios.</w:t>
      </w:r>
    </w:p>
    <w:p w14:paraId="7B302554" w14:textId="77777777" w:rsidR="00DA2518" w:rsidRPr="001D3E90" w:rsidRDefault="00A340CA" w:rsidP="007802DA">
      <w:pPr>
        <w:numPr>
          <w:ilvl w:val="0"/>
          <w:numId w:val="4"/>
        </w:numPr>
        <w:spacing w:line="480" w:lineRule="auto"/>
        <w:jc w:val="both"/>
        <w:rPr>
          <w:sz w:val="24"/>
          <w:szCs w:val="24"/>
        </w:rPr>
      </w:pPr>
      <w:r w:rsidRPr="001D3E90">
        <w:rPr>
          <w:sz w:val="24"/>
          <w:szCs w:val="24"/>
        </w:rPr>
        <w:t>La continuidad del servicio se identifica como un elemento sólido, debido a que la gran mayoría de los encuestados percibe un suministro constante, lo que sugiere una gestión operativa eficiente y una adecuada capacidad de respuesta ante posibles interrupciones.</w:t>
      </w:r>
    </w:p>
    <w:p w14:paraId="01150506" w14:textId="77777777" w:rsidR="00DA2518" w:rsidRPr="001D3E90" w:rsidRDefault="00A340CA" w:rsidP="007802DA">
      <w:pPr>
        <w:numPr>
          <w:ilvl w:val="0"/>
          <w:numId w:val="4"/>
        </w:numPr>
        <w:spacing w:line="480" w:lineRule="auto"/>
        <w:jc w:val="both"/>
        <w:rPr>
          <w:sz w:val="24"/>
          <w:szCs w:val="24"/>
        </w:rPr>
      </w:pPr>
      <w:r w:rsidRPr="001D3E90">
        <w:rPr>
          <w:sz w:val="24"/>
          <w:szCs w:val="24"/>
        </w:rPr>
        <w:t>En relación con la presión del agua, predomina una valoración positiva, sin embargo, se presentan variaciones en determinados sectores y momentos del día, lo que evidencia limitaciones técnicas asociadas a factores como la topografía, la ubicación dentro de la red y las características de la infraestructura existente.</w:t>
      </w:r>
    </w:p>
    <w:p w14:paraId="1E6E7440" w14:textId="77777777" w:rsidR="00DA2518" w:rsidRPr="001D3E90" w:rsidRDefault="00A340CA" w:rsidP="007802DA">
      <w:pPr>
        <w:numPr>
          <w:ilvl w:val="0"/>
          <w:numId w:val="4"/>
        </w:numPr>
        <w:spacing w:line="480" w:lineRule="auto"/>
        <w:jc w:val="both"/>
        <w:rPr>
          <w:sz w:val="24"/>
          <w:szCs w:val="24"/>
        </w:rPr>
      </w:pPr>
      <w:r w:rsidRPr="001D3E90">
        <w:rPr>
          <w:sz w:val="24"/>
          <w:szCs w:val="24"/>
        </w:rPr>
        <w:t>El análisis de satisfacción general confirma una aceptación mayoritaria del servicio, con más del noventa por ciento de los usuarios satisfechos, lo que refleja una valoración favorable del sistema por parte de la comunidad.</w:t>
      </w:r>
    </w:p>
    <w:p w14:paraId="0E6E7027" w14:textId="77777777" w:rsidR="00DA2518" w:rsidRPr="001D3E90" w:rsidRDefault="00A340CA" w:rsidP="007802DA">
      <w:pPr>
        <w:numPr>
          <w:ilvl w:val="0"/>
          <w:numId w:val="4"/>
        </w:numPr>
        <w:spacing w:line="480" w:lineRule="auto"/>
        <w:jc w:val="both"/>
        <w:rPr>
          <w:sz w:val="24"/>
          <w:szCs w:val="24"/>
        </w:rPr>
      </w:pPr>
      <w:r w:rsidRPr="001D3E90">
        <w:rPr>
          <w:sz w:val="24"/>
          <w:szCs w:val="24"/>
        </w:rPr>
        <w:t>La identificación de sectores con niveles de insatisfacción relativamente más altos permite reconocer áreas específicas que requieren atención prioritaria, especialmente donde la cantidad de usuarios afectados es significativa.</w:t>
      </w:r>
    </w:p>
    <w:p w14:paraId="3DD15049" w14:textId="77777777" w:rsidR="00DA2518" w:rsidRPr="001D3E90" w:rsidRDefault="00A340CA" w:rsidP="007802DA">
      <w:pPr>
        <w:numPr>
          <w:ilvl w:val="0"/>
          <w:numId w:val="4"/>
        </w:numPr>
        <w:spacing w:line="480" w:lineRule="auto"/>
        <w:jc w:val="both"/>
        <w:rPr>
          <w:sz w:val="24"/>
          <w:szCs w:val="24"/>
        </w:rPr>
      </w:pPr>
      <w:r w:rsidRPr="001D3E90">
        <w:rPr>
          <w:sz w:val="24"/>
          <w:szCs w:val="24"/>
        </w:rPr>
        <w:lastRenderedPageBreak/>
        <w:t>Los sectores con mayor impacto en términos de usuarios insatisfechos no coinciden necesariamente con los de mayor porcentaje de inconformidad, lo que resalta la importancia de considerar tanto la magnitud de la población afectada como la proporción de casos al establecer prioridades de mejora.</w:t>
      </w:r>
    </w:p>
    <w:p w14:paraId="2201E6FC" w14:textId="77777777" w:rsidR="00DA2518" w:rsidRPr="001D3E90" w:rsidRDefault="00A340CA" w:rsidP="007802DA">
      <w:pPr>
        <w:numPr>
          <w:ilvl w:val="0"/>
          <w:numId w:val="4"/>
        </w:numPr>
        <w:spacing w:after="240" w:line="480" w:lineRule="auto"/>
        <w:jc w:val="both"/>
        <w:rPr>
          <w:sz w:val="24"/>
          <w:szCs w:val="24"/>
        </w:rPr>
      </w:pPr>
      <w:r w:rsidRPr="001D3E90">
        <w:rPr>
          <w:sz w:val="24"/>
          <w:szCs w:val="24"/>
        </w:rPr>
        <w:t>En conjunto, los hallazgos evidencian que el sistema de abastecimiento funciona de manera eficiente a nivel general, aunque presenta oportunidades de mejora focalizadas que permitan fortalecer la equidad del servicio entre sectores y optimizar la experiencia de los usuarios en toda la cobertura del sistema.</w:t>
      </w:r>
    </w:p>
    <w:p w14:paraId="6D778183" w14:textId="77777777" w:rsidR="00CE548D" w:rsidRPr="001D3E90" w:rsidRDefault="00CE548D" w:rsidP="00724F71">
      <w:pPr>
        <w:pStyle w:val="Ttulo1"/>
        <w:rPr>
          <w:b/>
          <w:bCs/>
          <w:sz w:val="24"/>
          <w:szCs w:val="24"/>
        </w:rPr>
      </w:pPr>
      <w:bookmarkStart w:id="48" w:name="_hvha07folmdw" w:colFirst="0" w:colLast="0"/>
      <w:bookmarkEnd w:id="48"/>
    </w:p>
    <w:p w14:paraId="07D172D8" w14:textId="77777777" w:rsidR="00CE548D" w:rsidRPr="001D3E90" w:rsidRDefault="00CE548D" w:rsidP="00CE548D">
      <w:pPr>
        <w:rPr>
          <w:sz w:val="24"/>
          <w:szCs w:val="24"/>
        </w:rPr>
      </w:pPr>
    </w:p>
    <w:p w14:paraId="7E1A3FED" w14:textId="77777777" w:rsidR="00CE548D" w:rsidRPr="001D3E90" w:rsidRDefault="00CE548D" w:rsidP="00CE548D">
      <w:pPr>
        <w:rPr>
          <w:sz w:val="24"/>
          <w:szCs w:val="24"/>
        </w:rPr>
      </w:pPr>
    </w:p>
    <w:p w14:paraId="1420FEB4" w14:textId="77777777" w:rsidR="00CE548D" w:rsidRPr="001D3E90" w:rsidRDefault="00CE548D" w:rsidP="00CE548D">
      <w:pPr>
        <w:rPr>
          <w:sz w:val="24"/>
          <w:szCs w:val="24"/>
        </w:rPr>
      </w:pPr>
    </w:p>
    <w:p w14:paraId="0A7B3E92" w14:textId="77777777" w:rsidR="00CE548D" w:rsidRPr="001D3E90" w:rsidRDefault="00CE548D" w:rsidP="00CE548D">
      <w:pPr>
        <w:rPr>
          <w:sz w:val="24"/>
          <w:szCs w:val="24"/>
        </w:rPr>
      </w:pPr>
    </w:p>
    <w:p w14:paraId="11EA2EDC" w14:textId="77777777" w:rsidR="00CE548D" w:rsidRPr="001D3E90" w:rsidRDefault="00CE548D" w:rsidP="00CE548D">
      <w:pPr>
        <w:rPr>
          <w:sz w:val="24"/>
          <w:szCs w:val="24"/>
        </w:rPr>
      </w:pPr>
    </w:p>
    <w:p w14:paraId="0CC90B1D" w14:textId="77777777" w:rsidR="00CE548D" w:rsidRPr="001D3E90" w:rsidRDefault="00CE548D" w:rsidP="00CE548D">
      <w:pPr>
        <w:rPr>
          <w:sz w:val="24"/>
          <w:szCs w:val="24"/>
        </w:rPr>
      </w:pPr>
    </w:p>
    <w:p w14:paraId="2394E88C" w14:textId="77777777" w:rsidR="00CE548D" w:rsidRPr="001D3E90" w:rsidRDefault="00CE548D" w:rsidP="00CE548D">
      <w:pPr>
        <w:rPr>
          <w:sz w:val="24"/>
          <w:szCs w:val="24"/>
        </w:rPr>
      </w:pPr>
    </w:p>
    <w:p w14:paraId="72E53327" w14:textId="77777777" w:rsidR="00CE548D" w:rsidRPr="001D3E90" w:rsidRDefault="00CE548D" w:rsidP="00CE548D">
      <w:pPr>
        <w:rPr>
          <w:sz w:val="24"/>
          <w:szCs w:val="24"/>
        </w:rPr>
      </w:pPr>
    </w:p>
    <w:p w14:paraId="36CAAF65" w14:textId="77777777" w:rsidR="00CE548D" w:rsidRPr="001D3E90" w:rsidRDefault="00CE548D" w:rsidP="00CE548D">
      <w:pPr>
        <w:rPr>
          <w:sz w:val="24"/>
          <w:szCs w:val="24"/>
        </w:rPr>
      </w:pPr>
    </w:p>
    <w:p w14:paraId="538BD747" w14:textId="77777777" w:rsidR="00CE548D" w:rsidRPr="001D3E90" w:rsidRDefault="00CE548D" w:rsidP="00CE548D">
      <w:pPr>
        <w:rPr>
          <w:sz w:val="24"/>
          <w:szCs w:val="24"/>
        </w:rPr>
      </w:pPr>
    </w:p>
    <w:p w14:paraId="30579E4A" w14:textId="77777777" w:rsidR="00CE548D" w:rsidRPr="001D3E90" w:rsidRDefault="00CE548D" w:rsidP="00CE548D">
      <w:pPr>
        <w:rPr>
          <w:sz w:val="24"/>
          <w:szCs w:val="24"/>
        </w:rPr>
      </w:pPr>
    </w:p>
    <w:p w14:paraId="0602F35C" w14:textId="77777777" w:rsidR="00CE548D" w:rsidRPr="001D3E90" w:rsidRDefault="00CE548D" w:rsidP="00CE548D">
      <w:pPr>
        <w:rPr>
          <w:sz w:val="24"/>
          <w:szCs w:val="24"/>
        </w:rPr>
      </w:pPr>
    </w:p>
    <w:p w14:paraId="132514CB" w14:textId="77777777" w:rsidR="00CE548D" w:rsidRPr="001D3E90" w:rsidRDefault="00CE548D" w:rsidP="00CE548D">
      <w:pPr>
        <w:rPr>
          <w:sz w:val="24"/>
          <w:szCs w:val="24"/>
        </w:rPr>
      </w:pPr>
    </w:p>
    <w:p w14:paraId="349EEEDA" w14:textId="77777777" w:rsidR="00CE548D" w:rsidRPr="001D3E90" w:rsidRDefault="00CE548D" w:rsidP="00CE548D">
      <w:pPr>
        <w:rPr>
          <w:sz w:val="24"/>
          <w:szCs w:val="24"/>
        </w:rPr>
      </w:pPr>
    </w:p>
    <w:p w14:paraId="7624AACF" w14:textId="77777777" w:rsidR="00CE548D" w:rsidRPr="001D3E90" w:rsidRDefault="00CE548D" w:rsidP="00CE548D">
      <w:pPr>
        <w:rPr>
          <w:sz w:val="24"/>
          <w:szCs w:val="24"/>
        </w:rPr>
      </w:pPr>
    </w:p>
    <w:p w14:paraId="29CDD2A7" w14:textId="77777777" w:rsidR="00CE548D" w:rsidRPr="001D3E90" w:rsidRDefault="00CE548D" w:rsidP="00CE548D">
      <w:pPr>
        <w:rPr>
          <w:sz w:val="24"/>
          <w:szCs w:val="24"/>
        </w:rPr>
      </w:pPr>
    </w:p>
    <w:p w14:paraId="0782400C" w14:textId="77777777" w:rsidR="00CE548D" w:rsidRPr="001D3E90" w:rsidRDefault="00CE548D" w:rsidP="00CE548D">
      <w:pPr>
        <w:rPr>
          <w:sz w:val="24"/>
          <w:szCs w:val="24"/>
        </w:rPr>
      </w:pPr>
    </w:p>
    <w:p w14:paraId="63B59316" w14:textId="77777777" w:rsidR="00CE548D" w:rsidRPr="001D3E90" w:rsidRDefault="00CE548D" w:rsidP="00CE548D">
      <w:pPr>
        <w:rPr>
          <w:sz w:val="24"/>
          <w:szCs w:val="24"/>
        </w:rPr>
      </w:pPr>
    </w:p>
    <w:p w14:paraId="5C9676E8" w14:textId="77777777" w:rsidR="00CE548D" w:rsidRPr="001D3E90" w:rsidRDefault="00CE548D" w:rsidP="00CE548D">
      <w:pPr>
        <w:rPr>
          <w:sz w:val="24"/>
          <w:szCs w:val="24"/>
        </w:rPr>
      </w:pPr>
    </w:p>
    <w:p w14:paraId="61B0194A" w14:textId="77777777" w:rsidR="00CE548D" w:rsidRPr="001D3E90" w:rsidRDefault="00CE548D" w:rsidP="00CE548D">
      <w:pPr>
        <w:rPr>
          <w:sz w:val="24"/>
          <w:szCs w:val="24"/>
        </w:rPr>
      </w:pPr>
    </w:p>
    <w:p w14:paraId="3E072744" w14:textId="40613D3F" w:rsidR="00DA2518" w:rsidRPr="001D3E90" w:rsidRDefault="00A340CA" w:rsidP="00724F71">
      <w:pPr>
        <w:pStyle w:val="Ttulo1"/>
        <w:rPr>
          <w:b/>
          <w:bCs/>
          <w:sz w:val="24"/>
          <w:szCs w:val="24"/>
        </w:rPr>
      </w:pPr>
      <w:bookmarkStart w:id="49" w:name="_Toc226401357"/>
      <w:r w:rsidRPr="001D3E90">
        <w:rPr>
          <w:b/>
          <w:bCs/>
          <w:sz w:val="24"/>
          <w:szCs w:val="24"/>
        </w:rPr>
        <w:lastRenderedPageBreak/>
        <w:t>7. Recomendaciones</w:t>
      </w:r>
      <w:bookmarkEnd w:id="49"/>
    </w:p>
    <w:p w14:paraId="337A2DC0" w14:textId="77777777" w:rsidR="00DA2518" w:rsidRPr="001D3E90" w:rsidRDefault="00A340CA" w:rsidP="007802DA">
      <w:pPr>
        <w:numPr>
          <w:ilvl w:val="0"/>
          <w:numId w:val="12"/>
        </w:numPr>
        <w:spacing w:before="240" w:line="480" w:lineRule="auto"/>
        <w:jc w:val="both"/>
        <w:rPr>
          <w:sz w:val="24"/>
          <w:szCs w:val="24"/>
        </w:rPr>
      </w:pPr>
      <w:r w:rsidRPr="001D3E90">
        <w:rPr>
          <w:sz w:val="24"/>
          <w:szCs w:val="24"/>
        </w:rPr>
        <w:t>Se recomienda mantener y fortalecer los procesos de tratamiento y control de calidad del agua, con el fin de conservar los altos niveles de confianza en la potabilidad percibidos por la población usuaria.</w:t>
      </w:r>
    </w:p>
    <w:p w14:paraId="7139F49D" w14:textId="77777777" w:rsidR="00DA2518" w:rsidRPr="001D3E90" w:rsidRDefault="00A340CA" w:rsidP="007802DA">
      <w:pPr>
        <w:numPr>
          <w:ilvl w:val="0"/>
          <w:numId w:val="12"/>
        </w:numPr>
        <w:spacing w:line="480" w:lineRule="auto"/>
        <w:jc w:val="both"/>
        <w:rPr>
          <w:sz w:val="24"/>
          <w:szCs w:val="24"/>
        </w:rPr>
      </w:pPr>
      <w:r w:rsidRPr="001D3E90">
        <w:rPr>
          <w:sz w:val="24"/>
          <w:szCs w:val="24"/>
        </w:rPr>
        <w:t>Resulta importante continuar con las estrategias de mantenimiento preventivo y correctivo del sistema, asegurando la continuidad del servicio y evitando interrupciones que puedan afectar la percepción positiva de los usuarios.</w:t>
      </w:r>
    </w:p>
    <w:p w14:paraId="576A3161" w14:textId="77777777" w:rsidR="00DA2518" w:rsidRPr="001D3E90" w:rsidRDefault="00A340CA" w:rsidP="007802DA">
      <w:pPr>
        <w:numPr>
          <w:ilvl w:val="0"/>
          <w:numId w:val="12"/>
        </w:numPr>
        <w:spacing w:line="480" w:lineRule="auto"/>
        <w:jc w:val="both"/>
        <w:rPr>
          <w:sz w:val="24"/>
          <w:szCs w:val="24"/>
        </w:rPr>
      </w:pPr>
      <w:r w:rsidRPr="001D3E90">
        <w:rPr>
          <w:sz w:val="24"/>
          <w:szCs w:val="24"/>
        </w:rPr>
        <w:t>Se sugiere realizar evaluaciones técnicas en los sectores donde se presentan variaciones en la presión del agua, considerando factores como topografía, diseño de la red y capacidad hidráulica, con el objetivo de implementar mejoras que permitan un suministro más uniforme.</w:t>
      </w:r>
    </w:p>
    <w:p w14:paraId="1FF54A4E" w14:textId="77777777" w:rsidR="00DA2518" w:rsidRPr="001D3E90" w:rsidRDefault="00A340CA" w:rsidP="007802DA">
      <w:pPr>
        <w:numPr>
          <w:ilvl w:val="0"/>
          <w:numId w:val="12"/>
        </w:numPr>
        <w:spacing w:line="480" w:lineRule="auto"/>
        <w:jc w:val="both"/>
        <w:rPr>
          <w:sz w:val="24"/>
          <w:szCs w:val="24"/>
        </w:rPr>
      </w:pPr>
      <w:r w:rsidRPr="001D3E90">
        <w:rPr>
          <w:sz w:val="24"/>
          <w:szCs w:val="24"/>
        </w:rPr>
        <w:t>Se recomienda priorizar intervenciones en los sectores con mayor cantidad de usuarios insatisfechos, ya que una atención focalizada en estas zonas generaría un mayor impacto en la mejora del servicio.</w:t>
      </w:r>
    </w:p>
    <w:p w14:paraId="203053AD" w14:textId="77777777" w:rsidR="00DA2518" w:rsidRPr="001D3E90" w:rsidRDefault="00A340CA" w:rsidP="007802DA">
      <w:pPr>
        <w:numPr>
          <w:ilvl w:val="0"/>
          <w:numId w:val="12"/>
        </w:numPr>
        <w:spacing w:line="480" w:lineRule="auto"/>
        <w:jc w:val="both"/>
        <w:rPr>
          <w:sz w:val="24"/>
          <w:szCs w:val="24"/>
        </w:rPr>
      </w:pPr>
      <w:r w:rsidRPr="001D3E90">
        <w:rPr>
          <w:sz w:val="24"/>
          <w:szCs w:val="24"/>
        </w:rPr>
        <w:t>Conviene implementar un sistema de monitoreo continuo por sector que permita identificar oportunamente problemas relacionados con presión, continuidad o calidad del servicio, facilitando la toma de decisiones basada en datos.</w:t>
      </w:r>
    </w:p>
    <w:p w14:paraId="7906D64E" w14:textId="77777777" w:rsidR="00DA2518" w:rsidRPr="001D3E90" w:rsidRDefault="00A340CA" w:rsidP="007802DA">
      <w:pPr>
        <w:numPr>
          <w:ilvl w:val="0"/>
          <w:numId w:val="12"/>
        </w:numPr>
        <w:spacing w:line="480" w:lineRule="auto"/>
        <w:jc w:val="both"/>
        <w:rPr>
          <w:sz w:val="24"/>
          <w:szCs w:val="24"/>
        </w:rPr>
      </w:pPr>
      <w:r w:rsidRPr="001D3E90">
        <w:rPr>
          <w:sz w:val="24"/>
          <w:szCs w:val="24"/>
        </w:rPr>
        <w:t>Se sugiere fortalecer los canales de comunicación con la población usuaria, promoviendo la retroalimentación constante y la atención oportuna de quejas o sugerencias.</w:t>
      </w:r>
    </w:p>
    <w:p w14:paraId="165872F6" w14:textId="77777777" w:rsidR="00DA2518" w:rsidRPr="001D3E90" w:rsidRDefault="00A340CA" w:rsidP="007802DA">
      <w:pPr>
        <w:numPr>
          <w:ilvl w:val="0"/>
          <w:numId w:val="12"/>
        </w:numPr>
        <w:spacing w:line="480" w:lineRule="auto"/>
        <w:jc w:val="both"/>
        <w:rPr>
          <w:sz w:val="24"/>
          <w:szCs w:val="24"/>
        </w:rPr>
      </w:pPr>
      <w:r w:rsidRPr="001D3E90">
        <w:rPr>
          <w:sz w:val="24"/>
          <w:szCs w:val="24"/>
        </w:rPr>
        <w:t>Resulta conveniente desarrollar planes de inversión y mejora de infraestructura en sectores críticos, con el propósito de reducir las desigualdades en la prestación del servicio.</w:t>
      </w:r>
    </w:p>
    <w:p w14:paraId="5A3F0E53" w14:textId="77777777" w:rsidR="00DA2518" w:rsidRPr="001D3E90" w:rsidRDefault="00A340CA" w:rsidP="007802DA">
      <w:pPr>
        <w:numPr>
          <w:ilvl w:val="0"/>
          <w:numId w:val="12"/>
        </w:numPr>
        <w:spacing w:after="240" w:line="480" w:lineRule="auto"/>
        <w:jc w:val="both"/>
        <w:rPr>
          <w:sz w:val="24"/>
          <w:szCs w:val="24"/>
        </w:rPr>
      </w:pPr>
      <w:r w:rsidRPr="001D3E90">
        <w:rPr>
          <w:sz w:val="24"/>
          <w:szCs w:val="24"/>
        </w:rPr>
        <w:lastRenderedPageBreak/>
        <w:t>Se recomienda dar seguimiento periódico a la satisfacción de los usuarios mediante la aplicación de encuestas, con el fin de evaluar la efectividad de las acciones implementadas y asegurar la mejora continua del sistema</w:t>
      </w:r>
    </w:p>
    <w:p w14:paraId="40156084" w14:textId="77777777" w:rsidR="00DA2518" w:rsidRPr="001D3E90" w:rsidRDefault="00DA2518" w:rsidP="007802DA">
      <w:pPr>
        <w:spacing w:line="480" w:lineRule="auto"/>
        <w:rPr>
          <w:sz w:val="24"/>
          <w:szCs w:val="24"/>
        </w:rPr>
      </w:pPr>
    </w:p>
    <w:p w14:paraId="0F24840B" w14:textId="77777777" w:rsidR="00DA2518" w:rsidRDefault="00DA2518" w:rsidP="007802DA">
      <w:pPr>
        <w:pStyle w:val="Ttulo2"/>
        <w:keepNext w:val="0"/>
        <w:keepLines w:val="0"/>
        <w:spacing w:after="80" w:line="480" w:lineRule="auto"/>
        <w:rPr>
          <w:sz w:val="24"/>
          <w:szCs w:val="24"/>
        </w:rPr>
      </w:pPr>
      <w:bookmarkStart w:id="50" w:name="_7rm23vuyhch0" w:colFirst="0" w:colLast="0"/>
      <w:bookmarkEnd w:id="50"/>
    </w:p>
    <w:p w14:paraId="5F7DC17F" w14:textId="77777777" w:rsidR="00CE548D" w:rsidRDefault="00CE548D" w:rsidP="00CE548D"/>
    <w:p w14:paraId="01D3C995" w14:textId="77777777" w:rsidR="00CE548D" w:rsidRDefault="00CE548D" w:rsidP="00CE548D"/>
    <w:p w14:paraId="7D780130" w14:textId="77777777" w:rsidR="00CE548D" w:rsidRDefault="00CE548D" w:rsidP="00CE548D"/>
    <w:p w14:paraId="58B38EBD" w14:textId="77777777" w:rsidR="00CE548D" w:rsidRDefault="00CE548D" w:rsidP="00CE548D"/>
    <w:p w14:paraId="3BB030B1" w14:textId="77777777" w:rsidR="00CE548D" w:rsidRDefault="00CE548D" w:rsidP="00CE548D"/>
    <w:p w14:paraId="27B47461" w14:textId="77777777" w:rsidR="00CE548D" w:rsidRDefault="00CE548D" w:rsidP="00CE548D"/>
    <w:p w14:paraId="59EAA782" w14:textId="77777777" w:rsidR="00CE548D" w:rsidRDefault="00CE548D" w:rsidP="00CE548D"/>
    <w:p w14:paraId="064580B1" w14:textId="77777777" w:rsidR="00CE548D" w:rsidRDefault="00CE548D" w:rsidP="00CE548D"/>
    <w:p w14:paraId="36D79F08" w14:textId="77777777" w:rsidR="00CE548D" w:rsidRDefault="00CE548D" w:rsidP="00CE548D"/>
    <w:p w14:paraId="4660F3BB" w14:textId="77777777" w:rsidR="00CE548D" w:rsidRDefault="00CE548D" w:rsidP="00CE548D"/>
    <w:p w14:paraId="74E0869C" w14:textId="77777777" w:rsidR="00CE548D" w:rsidRDefault="00CE548D" w:rsidP="00CE548D"/>
    <w:p w14:paraId="1F37A201" w14:textId="77777777" w:rsidR="00CE548D" w:rsidRDefault="00CE548D" w:rsidP="00CE548D"/>
    <w:p w14:paraId="09A6E378" w14:textId="77777777" w:rsidR="00CE548D" w:rsidRDefault="00CE548D" w:rsidP="00CE548D"/>
    <w:p w14:paraId="475FF8E7" w14:textId="77777777" w:rsidR="00CE548D" w:rsidRDefault="00CE548D" w:rsidP="00CE548D"/>
    <w:p w14:paraId="77FCC090" w14:textId="77777777" w:rsidR="00CE548D" w:rsidRDefault="00CE548D" w:rsidP="00CE548D"/>
    <w:p w14:paraId="0F8C6C12" w14:textId="77777777" w:rsidR="00CE548D" w:rsidRDefault="00CE548D" w:rsidP="00CE548D"/>
    <w:p w14:paraId="18A49864" w14:textId="77777777" w:rsidR="00CE548D" w:rsidRDefault="00CE548D" w:rsidP="00CE548D"/>
    <w:p w14:paraId="3E46CF4E" w14:textId="77777777" w:rsidR="00CE548D" w:rsidRDefault="00CE548D" w:rsidP="00CE548D"/>
    <w:p w14:paraId="50284E37" w14:textId="77777777" w:rsidR="00CE548D" w:rsidRDefault="00CE548D" w:rsidP="00CE548D"/>
    <w:p w14:paraId="16BFFDCB" w14:textId="77777777" w:rsidR="00CE548D" w:rsidRDefault="00CE548D" w:rsidP="00CE548D"/>
    <w:p w14:paraId="4766C9EE" w14:textId="77777777" w:rsidR="00CE548D" w:rsidRDefault="00CE548D" w:rsidP="00CE548D"/>
    <w:p w14:paraId="47C66323" w14:textId="77777777" w:rsidR="00CE548D" w:rsidRDefault="00CE548D" w:rsidP="00CE548D"/>
    <w:p w14:paraId="2C9FF144" w14:textId="77777777" w:rsidR="00CE548D" w:rsidRDefault="00CE548D" w:rsidP="00CE548D"/>
    <w:p w14:paraId="64D94121" w14:textId="77777777" w:rsidR="00CE548D" w:rsidRDefault="00CE548D" w:rsidP="00CE548D"/>
    <w:p w14:paraId="22BCC7ED" w14:textId="77777777" w:rsidR="00CE548D" w:rsidRDefault="00CE548D" w:rsidP="00CE548D"/>
    <w:p w14:paraId="3D5ECC4E" w14:textId="77777777" w:rsidR="00CE548D" w:rsidRDefault="00CE548D" w:rsidP="00CE548D"/>
    <w:p w14:paraId="4312E1C8" w14:textId="77777777" w:rsidR="00CE548D" w:rsidRDefault="00CE548D" w:rsidP="00CE548D"/>
    <w:p w14:paraId="2330DFD4" w14:textId="77777777" w:rsidR="00CE548D" w:rsidRDefault="00CE548D" w:rsidP="00CE548D"/>
    <w:p w14:paraId="21955C70" w14:textId="77777777" w:rsidR="00CE548D" w:rsidRDefault="00CE548D" w:rsidP="00CE548D"/>
    <w:p w14:paraId="553CB56A" w14:textId="77777777" w:rsidR="00CE548D" w:rsidRDefault="00CE548D" w:rsidP="00CE548D"/>
    <w:p w14:paraId="43127C0E" w14:textId="77777777" w:rsidR="00CE548D" w:rsidRDefault="00CE548D" w:rsidP="00CE548D"/>
    <w:p w14:paraId="6B5A27E2" w14:textId="77777777" w:rsidR="00B710A4" w:rsidRDefault="00B710A4" w:rsidP="00CE548D"/>
    <w:p w14:paraId="6AFA715A" w14:textId="77777777" w:rsidR="00D76D41" w:rsidRDefault="00D76D41" w:rsidP="00CE548D"/>
    <w:p w14:paraId="1496B645" w14:textId="77777777" w:rsidR="00D76D41" w:rsidRDefault="00D76D41" w:rsidP="00CE548D"/>
    <w:p w14:paraId="16225482" w14:textId="77777777" w:rsidR="00D76D41" w:rsidRDefault="00D76D41" w:rsidP="00CE548D"/>
    <w:p w14:paraId="231A2441" w14:textId="77777777" w:rsidR="00D76D41" w:rsidRDefault="00D76D41" w:rsidP="00CE548D"/>
    <w:p w14:paraId="2FCD30E3" w14:textId="483367F3" w:rsidR="00CE548D" w:rsidRDefault="00B710A4" w:rsidP="00320FBE">
      <w:pPr>
        <w:pStyle w:val="Ttulo1"/>
        <w:rPr>
          <w:b/>
          <w:bCs/>
          <w:sz w:val="24"/>
          <w:szCs w:val="24"/>
        </w:rPr>
      </w:pPr>
      <w:bookmarkStart w:id="51" w:name="_Toc226401358"/>
      <w:r w:rsidRPr="00B710A4">
        <w:rPr>
          <w:b/>
          <w:bCs/>
          <w:sz w:val="24"/>
          <w:szCs w:val="24"/>
        </w:rPr>
        <w:lastRenderedPageBreak/>
        <w:t>8. Referencia</w:t>
      </w:r>
      <w:bookmarkEnd w:id="51"/>
      <w:r w:rsidRPr="00B710A4">
        <w:rPr>
          <w:b/>
          <w:bCs/>
          <w:sz w:val="24"/>
          <w:szCs w:val="24"/>
        </w:rPr>
        <w:t xml:space="preserve"> </w:t>
      </w:r>
    </w:p>
    <w:p w14:paraId="225DCDE2" w14:textId="15BA889C" w:rsidR="00EC24D7" w:rsidRPr="00EC24D7" w:rsidRDefault="00EC24D7" w:rsidP="00EC24D7">
      <w:r w:rsidRPr="00EC24D7">
        <w:t xml:space="preserve">Mora Escalante, E. (2021). ISO 9001: Más allá de los requisitos (1.ª ed.). </w:t>
      </w:r>
      <w:proofErr w:type="spellStart"/>
      <w:r w:rsidRPr="00EC24D7">
        <w:t>Edinexo</w:t>
      </w:r>
      <w:proofErr w:type="spellEnd"/>
      <w:r w:rsidRPr="00EC24D7">
        <w:t xml:space="preserve"> E.I.R.L.</w:t>
      </w:r>
    </w:p>
    <w:p w14:paraId="7F3A1379" w14:textId="77777777" w:rsidR="00D76D41" w:rsidRDefault="00D76D41" w:rsidP="00CE548D">
      <w:pPr>
        <w:rPr>
          <w:b/>
          <w:bCs/>
          <w:sz w:val="24"/>
          <w:szCs w:val="24"/>
        </w:rPr>
      </w:pPr>
    </w:p>
    <w:p w14:paraId="04538F90" w14:textId="77777777" w:rsidR="00D76D41" w:rsidRDefault="00D76D41" w:rsidP="00CE548D">
      <w:pPr>
        <w:rPr>
          <w:b/>
          <w:bCs/>
          <w:sz w:val="24"/>
          <w:szCs w:val="24"/>
        </w:rPr>
      </w:pPr>
    </w:p>
    <w:p w14:paraId="52B37BEF" w14:textId="77777777" w:rsidR="00D76D41" w:rsidRDefault="00D76D41" w:rsidP="00CE548D">
      <w:pPr>
        <w:rPr>
          <w:b/>
          <w:bCs/>
          <w:sz w:val="24"/>
          <w:szCs w:val="24"/>
        </w:rPr>
      </w:pPr>
    </w:p>
    <w:p w14:paraId="6EA773F0" w14:textId="77777777" w:rsidR="00D76D41" w:rsidRDefault="00D76D41" w:rsidP="00CE548D">
      <w:pPr>
        <w:rPr>
          <w:b/>
          <w:bCs/>
          <w:sz w:val="24"/>
          <w:szCs w:val="24"/>
        </w:rPr>
      </w:pPr>
    </w:p>
    <w:p w14:paraId="0F2391C0" w14:textId="77777777" w:rsidR="00D76D41" w:rsidRDefault="00D76D41" w:rsidP="00CE548D">
      <w:pPr>
        <w:rPr>
          <w:b/>
          <w:bCs/>
          <w:sz w:val="24"/>
          <w:szCs w:val="24"/>
        </w:rPr>
      </w:pPr>
    </w:p>
    <w:p w14:paraId="76722117" w14:textId="77777777" w:rsidR="00D76D41" w:rsidRDefault="00D76D41" w:rsidP="00CE548D">
      <w:pPr>
        <w:rPr>
          <w:b/>
          <w:bCs/>
          <w:sz w:val="24"/>
          <w:szCs w:val="24"/>
        </w:rPr>
      </w:pPr>
    </w:p>
    <w:p w14:paraId="41F2336B" w14:textId="77777777" w:rsidR="00D76D41" w:rsidRDefault="00D76D41" w:rsidP="00CE548D">
      <w:pPr>
        <w:rPr>
          <w:b/>
          <w:bCs/>
          <w:sz w:val="24"/>
          <w:szCs w:val="24"/>
        </w:rPr>
      </w:pPr>
    </w:p>
    <w:p w14:paraId="615F6429" w14:textId="77777777" w:rsidR="00D76D41" w:rsidRDefault="00D76D41" w:rsidP="00CE548D">
      <w:pPr>
        <w:rPr>
          <w:b/>
          <w:bCs/>
          <w:sz w:val="24"/>
          <w:szCs w:val="24"/>
        </w:rPr>
      </w:pPr>
    </w:p>
    <w:p w14:paraId="4020A099" w14:textId="77777777" w:rsidR="00D76D41" w:rsidRDefault="00D76D41" w:rsidP="00CE548D">
      <w:pPr>
        <w:rPr>
          <w:b/>
          <w:bCs/>
          <w:sz w:val="24"/>
          <w:szCs w:val="24"/>
        </w:rPr>
      </w:pPr>
    </w:p>
    <w:p w14:paraId="159D94D5" w14:textId="77777777" w:rsidR="00D76D41" w:rsidRDefault="00D76D41" w:rsidP="00CE548D">
      <w:pPr>
        <w:rPr>
          <w:b/>
          <w:bCs/>
          <w:sz w:val="24"/>
          <w:szCs w:val="24"/>
        </w:rPr>
      </w:pPr>
    </w:p>
    <w:p w14:paraId="572182B8" w14:textId="77777777" w:rsidR="00D76D41" w:rsidRDefault="00D76D41" w:rsidP="00CE548D">
      <w:pPr>
        <w:rPr>
          <w:b/>
          <w:bCs/>
          <w:sz w:val="24"/>
          <w:szCs w:val="24"/>
        </w:rPr>
      </w:pPr>
    </w:p>
    <w:p w14:paraId="1CF67B72" w14:textId="77777777" w:rsidR="00D76D41" w:rsidRDefault="00D76D41" w:rsidP="00CE548D">
      <w:pPr>
        <w:rPr>
          <w:b/>
          <w:bCs/>
          <w:sz w:val="24"/>
          <w:szCs w:val="24"/>
        </w:rPr>
      </w:pPr>
    </w:p>
    <w:p w14:paraId="60B4E192" w14:textId="77777777" w:rsidR="00D76D41" w:rsidRDefault="00D76D41" w:rsidP="00CE548D">
      <w:pPr>
        <w:rPr>
          <w:b/>
          <w:bCs/>
          <w:sz w:val="24"/>
          <w:szCs w:val="24"/>
        </w:rPr>
      </w:pPr>
    </w:p>
    <w:p w14:paraId="76A6579B" w14:textId="77777777" w:rsidR="00D76D41" w:rsidRDefault="00D76D41" w:rsidP="00CE548D">
      <w:pPr>
        <w:rPr>
          <w:b/>
          <w:bCs/>
          <w:sz w:val="24"/>
          <w:szCs w:val="24"/>
        </w:rPr>
      </w:pPr>
    </w:p>
    <w:p w14:paraId="34035F12" w14:textId="77777777" w:rsidR="00D76D41" w:rsidRDefault="00D76D41" w:rsidP="00CE548D">
      <w:pPr>
        <w:rPr>
          <w:b/>
          <w:bCs/>
          <w:sz w:val="24"/>
          <w:szCs w:val="24"/>
        </w:rPr>
      </w:pPr>
    </w:p>
    <w:p w14:paraId="70B40C0A" w14:textId="77777777" w:rsidR="00D76D41" w:rsidRDefault="00D76D41" w:rsidP="00CE548D">
      <w:pPr>
        <w:rPr>
          <w:b/>
          <w:bCs/>
          <w:sz w:val="24"/>
          <w:szCs w:val="24"/>
        </w:rPr>
      </w:pPr>
    </w:p>
    <w:p w14:paraId="749E5FA2" w14:textId="77777777" w:rsidR="00D76D41" w:rsidRDefault="00D76D41" w:rsidP="00CE548D">
      <w:pPr>
        <w:rPr>
          <w:b/>
          <w:bCs/>
          <w:sz w:val="24"/>
          <w:szCs w:val="24"/>
        </w:rPr>
      </w:pPr>
    </w:p>
    <w:p w14:paraId="5D06F3C3" w14:textId="77777777" w:rsidR="00D76D41" w:rsidRDefault="00D76D41" w:rsidP="00CE548D">
      <w:pPr>
        <w:rPr>
          <w:b/>
          <w:bCs/>
          <w:sz w:val="24"/>
          <w:szCs w:val="24"/>
        </w:rPr>
      </w:pPr>
    </w:p>
    <w:p w14:paraId="313C36C8" w14:textId="77777777" w:rsidR="00D76D41" w:rsidRDefault="00D76D41" w:rsidP="00CE548D">
      <w:pPr>
        <w:rPr>
          <w:b/>
          <w:bCs/>
          <w:sz w:val="24"/>
          <w:szCs w:val="24"/>
        </w:rPr>
      </w:pPr>
    </w:p>
    <w:p w14:paraId="37A0309B" w14:textId="77777777" w:rsidR="00D76D41" w:rsidRDefault="00D76D41" w:rsidP="00CE548D">
      <w:pPr>
        <w:rPr>
          <w:b/>
          <w:bCs/>
          <w:sz w:val="24"/>
          <w:szCs w:val="24"/>
        </w:rPr>
      </w:pPr>
    </w:p>
    <w:p w14:paraId="139D68FF" w14:textId="77777777" w:rsidR="00D76D41" w:rsidRDefault="00D76D41" w:rsidP="00CE548D">
      <w:pPr>
        <w:rPr>
          <w:b/>
          <w:bCs/>
          <w:sz w:val="24"/>
          <w:szCs w:val="24"/>
        </w:rPr>
      </w:pPr>
    </w:p>
    <w:p w14:paraId="3F6B970D" w14:textId="77777777" w:rsidR="00D76D41" w:rsidRDefault="00D76D41" w:rsidP="00CE548D">
      <w:pPr>
        <w:rPr>
          <w:b/>
          <w:bCs/>
          <w:sz w:val="24"/>
          <w:szCs w:val="24"/>
        </w:rPr>
      </w:pPr>
    </w:p>
    <w:p w14:paraId="06C479B6" w14:textId="77777777" w:rsidR="00D76D41" w:rsidRDefault="00D76D41" w:rsidP="00CE548D">
      <w:pPr>
        <w:rPr>
          <w:b/>
          <w:bCs/>
          <w:sz w:val="24"/>
          <w:szCs w:val="24"/>
        </w:rPr>
      </w:pPr>
    </w:p>
    <w:p w14:paraId="0A3765EA" w14:textId="77777777" w:rsidR="00D76D41" w:rsidRDefault="00D76D41" w:rsidP="00CE548D">
      <w:pPr>
        <w:rPr>
          <w:b/>
          <w:bCs/>
          <w:sz w:val="24"/>
          <w:szCs w:val="24"/>
        </w:rPr>
      </w:pPr>
    </w:p>
    <w:p w14:paraId="5941E07A" w14:textId="77777777" w:rsidR="00D76D41" w:rsidRDefault="00D76D41" w:rsidP="00CE548D">
      <w:pPr>
        <w:rPr>
          <w:b/>
          <w:bCs/>
          <w:sz w:val="24"/>
          <w:szCs w:val="24"/>
        </w:rPr>
      </w:pPr>
    </w:p>
    <w:p w14:paraId="6B5EF260" w14:textId="77777777" w:rsidR="00D76D41" w:rsidRDefault="00D76D41" w:rsidP="00CE548D">
      <w:pPr>
        <w:rPr>
          <w:b/>
          <w:bCs/>
          <w:sz w:val="24"/>
          <w:szCs w:val="24"/>
        </w:rPr>
      </w:pPr>
    </w:p>
    <w:p w14:paraId="75FF6BA2" w14:textId="77777777" w:rsidR="00D76D41" w:rsidRDefault="00D76D41" w:rsidP="00CE548D">
      <w:pPr>
        <w:rPr>
          <w:b/>
          <w:bCs/>
          <w:sz w:val="24"/>
          <w:szCs w:val="24"/>
        </w:rPr>
      </w:pPr>
    </w:p>
    <w:p w14:paraId="0D405251" w14:textId="77777777" w:rsidR="00D76D41" w:rsidRDefault="00D76D41" w:rsidP="00CE548D">
      <w:pPr>
        <w:rPr>
          <w:b/>
          <w:bCs/>
          <w:sz w:val="24"/>
          <w:szCs w:val="24"/>
        </w:rPr>
      </w:pPr>
    </w:p>
    <w:p w14:paraId="3448B7FF" w14:textId="77777777" w:rsidR="00D76D41" w:rsidRDefault="00D76D41" w:rsidP="00CE548D">
      <w:pPr>
        <w:rPr>
          <w:b/>
          <w:bCs/>
          <w:sz w:val="24"/>
          <w:szCs w:val="24"/>
        </w:rPr>
      </w:pPr>
    </w:p>
    <w:p w14:paraId="56165ACD" w14:textId="77777777" w:rsidR="00D76D41" w:rsidRDefault="00D76D41" w:rsidP="00CE548D">
      <w:pPr>
        <w:rPr>
          <w:b/>
          <w:bCs/>
          <w:sz w:val="24"/>
          <w:szCs w:val="24"/>
        </w:rPr>
      </w:pPr>
    </w:p>
    <w:p w14:paraId="326BE225" w14:textId="77777777" w:rsidR="00D76D41" w:rsidRDefault="00D76D41" w:rsidP="00CE548D">
      <w:pPr>
        <w:rPr>
          <w:b/>
          <w:bCs/>
          <w:sz w:val="24"/>
          <w:szCs w:val="24"/>
        </w:rPr>
      </w:pPr>
    </w:p>
    <w:p w14:paraId="05DA0443" w14:textId="77777777" w:rsidR="00D76D41" w:rsidRDefault="00D76D41" w:rsidP="00CE548D">
      <w:pPr>
        <w:rPr>
          <w:b/>
          <w:bCs/>
          <w:sz w:val="24"/>
          <w:szCs w:val="24"/>
        </w:rPr>
      </w:pPr>
    </w:p>
    <w:p w14:paraId="5E7DCF7D" w14:textId="77777777" w:rsidR="00D76D41" w:rsidRDefault="00D76D41" w:rsidP="00CE548D">
      <w:pPr>
        <w:rPr>
          <w:b/>
          <w:bCs/>
          <w:sz w:val="24"/>
          <w:szCs w:val="24"/>
        </w:rPr>
      </w:pPr>
    </w:p>
    <w:p w14:paraId="2C16B098" w14:textId="77777777" w:rsidR="00D76D41" w:rsidRDefault="00D76D41" w:rsidP="00CE548D">
      <w:pPr>
        <w:rPr>
          <w:b/>
          <w:bCs/>
          <w:sz w:val="24"/>
          <w:szCs w:val="24"/>
        </w:rPr>
      </w:pPr>
    </w:p>
    <w:p w14:paraId="69AA778A" w14:textId="77777777" w:rsidR="00D76D41" w:rsidRDefault="00D76D41" w:rsidP="00CE548D">
      <w:pPr>
        <w:rPr>
          <w:b/>
          <w:bCs/>
          <w:sz w:val="24"/>
          <w:szCs w:val="24"/>
        </w:rPr>
      </w:pPr>
    </w:p>
    <w:p w14:paraId="0E106E9C" w14:textId="77777777" w:rsidR="00D76D41" w:rsidRDefault="00D76D41" w:rsidP="00CE548D">
      <w:pPr>
        <w:rPr>
          <w:b/>
          <w:bCs/>
          <w:sz w:val="24"/>
          <w:szCs w:val="24"/>
        </w:rPr>
      </w:pPr>
    </w:p>
    <w:p w14:paraId="1144D9D7" w14:textId="77777777" w:rsidR="00D76D41" w:rsidRDefault="00D76D41" w:rsidP="00CE548D">
      <w:pPr>
        <w:rPr>
          <w:b/>
          <w:bCs/>
          <w:sz w:val="24"/>
          <w:szCs w:val="24"/>
        </w:rPr>
      </w:pPr>
    </w:p>
    <w:p w14:paraId="71715097" w14:textId="77777777" w:rsidR="00D76D41" w:rsidRDefault="00D76D41" w:rsidP="00CE548D">
      <w:pPr>
        <w:rPr>
          <w:b/>
          <w:bCs/>
          <w:sz w:val="24"/>
          <w:szCs w:val="24"/>
        </w:rPr>
      </w:pPr>
    </w:p>
    <w:p w14:paraId="2750C7D7" w14:textId="77777777" w:rsidR="00D76D41" w:rsidRDefault="00D76D41" w:rsidP="00CE548D">
      <w:pPr>
        <w:rPr>
          <w:b/>
          <w:bCs/>
          <w:sz w:val="24"/>
          <w:szCs w:val="24"/>
        </w:rPr>
      </w:pPr>
    </w:p>
    <w:p w14:paraId="240BF17F" w14:textId="77777777" w:rsidR="00D76D41" w:rsidRPr="00B710A4" w:rsidRDefault="00D76D41" w:rsidP="00CE548D">
      <w:pPr>
        <w:rPr>
          <w:b/>
          <w:bCs/>
          <w:sz w:val="24"/>
          <w:szCs w:val="24"/>
        </w:rPr>
      </w:pPr>
    </w:p>
    <w:p w14:paraId="06EA568B" w14:textId="45DB0193" w:rsidR="00DA2518" w:rsidRPr="00985FEE" w:rsidRDefault="00B710A4" w:rsidP="00D76D41">
      <w:pPr>
        <w:pStyle w:val="Ttulo1"/>
        <w:rPr>
          <w:b/>
          <w:bCs/>
          <w:sz w:val="24"/>
          <w:szCs w:val="24"/>
        </w:rPr>
      </w:pPr>
      <w:bookmarkStart w:id="52" w:name="_wghyifyaouks" w:colFirst="0" w:colLast="0"/>
      <w:bookmarkStart w:id="53" w:name="_Toc226401359"/>
      <w:bookmarkEnd w:id="52"/>
      <w:r>
        <w:rPr>
          <w:b/>
          <w:bCs/>
          <w:sz w:val="24"/>
          <w:szCs w:val="24"/>
        </w:rPr>
        <w:lastRenderedPageBreak/>
        <w:t>9</w:t>
      </w:r>
      <w:r w:rsidR="00A340CA" w:rsidRPr="00985FEE">
        <w:rPr>
          <w:b/>
          <w:bCs/>
          <w:sz w:val="24"/>
          <w:szCs w:val="24"/>
        </w:rPr>
        <w:t>. Anexos</w:t>
      </w:r>
      <w:bookmarkEnd w:id="53"/>
    </w:p>
    <w:p w14:paraId="6706BCFA" w14:textId="77777777" w:rsidR="00DA2518" w:rsidRPr="00985FEE" w:rsidRDefault="00A340CA" w:rsidP="007802DA">
      <w:pPr>
        <w:spacing w:before="240" w:after="240" w:line="480" w:lineRule="auto"/>
        <w:rPr>
          <w:sz w:val="24"/>
          <w:szCs w:val="24"/>
        </w:rPr>
      </w:pPr>
      <w:r w:rsidRPr="00985FEE">
        <w:rPr>
          <w:sz w:val="24"/>
          <w:szCs w:val="24"/>
        </w:rPr>
        <w:t>Instrumento de recolección de datos (encuesta aplicada)</w:t>
      </w:r>
    </w:p>
    <w:p w14:paraId="088CC2A7" w14:textId="77777777" w:rsidR="00DA2518" w:rsidRDefault="00A340CA">
      <w:pPr>
        <w:spacing w:before="240" w:after="240" w:line="360" w:lineRule="auto"/>
        <w:rPr>
          <w:sz w:val="24"/>
          <w:szCs w:val="24"/>
        </w:rPr>
      </w:pPr>
      <w:r>
        <w:rPr>
          <w:noProof/>
          <w:sz w:val="24"/>
          <w:szCs w:val="24"/>
        </w:rPr>
        <w:drawing>
          <wp:inline distT="114300" distB="114300" distL="114300" distR="114300" wp14:anchorId="27FE1017" wp14:editId="58BC0ACF">
            <wp:extent cx="5434013" cy="4260555"/>
            <wp:effectExtent l="0" t="0" r="0" b="0"/>
            <wp:docPr id="3"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19"/>
                    <a:srcRect/>
                    <a:stretch>
                      <a:fillRect/>
                    </a:stretch>
                  </pic:blipFill>
                  <pic:spPr>
                    <a:xfrm>
                      <a:off x="0" y="0"/>
                      <a:ext cx="5434013" cy="4260555"/>
                    </a:xfrm>
                    <a:prstGeom prst="rect">
                      <a:avLst/>
                    </a:prstGeom>
                    <a:ln/>
                  </pic:spPr>
                </pic:pic>
              </a:graphicData>
            </a:graphic>
          </wp:inline>
        </w:drawing>
      </w:r>
    </w:p>
    <w:p w14:paraId="1B142F80" w14:textId="77777777" w:rsidR="00DA2518" w:rsidRDefault="00DA2518">
      <w:pPr>
        <w:spacing w:before="240" w:after="240" w:line="360" w:lineRule="auto"/>
        <w:rPr>
          <w:sz w:val="24"/>
          <w:szCs w:val="24"/>
        </w:rPr>
      </w:pPr>
    </w:p>
    <w:p w14:paraId="706F0921" w14:textId="77777777" w:rsidR="00DA2518" w:rsidRDefault="00DA2518">
      <w:pPr>
        <w:spacing w:before="240" w:after="240" w:line="360" w:lineRule="auto"/>
        <w:rPr>
          <w:sz w:val="24"/>
          <w:szCs w:val="24"/>
        </w:rPr>
      </w:pPr>
    </w:p>
    <w:p w14:paraId="6EBE29B3" w14:textId="77777777" w:rsidR="00DA2518" w:rsidRDefault="00DA2518">
      <w:pPr>
        <w:spacing w:before="240" w:after="240" w:line="360" w:lineRule="auto"/>
        <w:rPr>
          <w:sz w:val="24"/>
          <w:szCs w:val="24"/>
        </w:rPr>
      </w:pPr>
    </w:p>
    <w:p w14:paraId="1052BBD4" w14:textId="77777777" w:rsidR="00DA2518" w:rsidRDefault="00DA2518">
      <w:pPr>
        <w:spacing w:before="240" w:after="240" w:line="360" w:lineRule="auto"/>
        <w:rPr>
          <w:sz w:val="24"/>
          <w:szCs w:val="24"/>
        </w:rPr>
      </w:pPr>
    </w:p>
    <w:p w14:paraId="50FC7AF9" w14:textId="77777777" w:rsidR="00DA2518" w:rsidRDefault="00DA2518">
      <w:pPr>
        <w:spacing w:before="240" w:after="240" w:line="360" w:lineRule="auto"/>
        <w:rPr>
          <w:sz w:val="24"/>
          <w:szCs w:val="24"/>
        </w:rPr>
      </w:pPr>
    </w:p>
    <w:p w14:paraId="01067CD3" w14:textId="77777777" w:rsidR="00DA2518" w:rsidRDefault="00DA2518">
      <w:pPr>
        <w:spacing w:before="240" w:after="240" w:line="360" w:lineRule="auto"/>
        <w:rPr>
          <w:sz w:val="24"/>
          <w:szCs w:val="24"/>
        </w:rPr>
      </w:pPr>
    </w:p>
    <w:p w14:paraId="70EF6060" w14:textId="77777777" w:rsidR="00DA2518" w:rsidRDefault="00DA2518">
      <w:pPr>
        <w:spacing w:before="240" w:after="240" w:line="360" w:lineRule="auto"/>
        <w:rPr>
          <w:sz w:val="24"/>
          <w:szCs w:val="24"/>
        </w:rPr>
      </w:pPr>
    </w:p>
    <w:p w14:paraId="2A5125C8" w14:textId="77777777" w:rsidR="00DA2518" w:rsidRDefault="00DA2518">
      <w:pPr>
        <w:spacing w:before="240" w:after="240" w:line="360" w:lineRule="auto"/>
        <w:rPr>
          <w:sz w:val="24"/>
          <w:szCs w:val="24"/>
        </w:rPr>
      </w:pPr>
    </w:p>
    <w:p w14:paraId="0623460C" w14:textId="77777777" w:rsidR="00DA2518" w:rsidRDefault="00A340CA">
      <w:pPr>
        <w:spacing w:before="240" w:after="240" w:line="360" w:lineRule="auto"/>
        <w:rPr>
          <w:sz w:val="24"/>
          <w:szCs w:val="24"/>
        </w:rPr>
      </w:pPr>
      <w:r>
        <w:rPr>
          <w:noProof/>
          <w:sz w:val="24"/>
          <w:szCs w:val="24"/>
        </w:rPr>
        <w:lastRenderedPageBreak/>
        <w:drawing>
          <wp:inline distT="114300" distB="114300" distL="114300" distR="114300" wp14:anchorId="40F799D7" wp14:editId="75D5A37F">
            <wp:extent cx="5731200" cy="4648200"/>
            <wp:effectExtent l="0" t="0" r="0" b="0"/>
            <wp:docPr id="16"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20"/>
                    <a:srcRect/>
                    <a:stretch>
                      <a:fillRect/>
                    </a:stretch>
                  </pic:blipFill>
                  <pic:spPr>
                    <a:xfrm>
                      <a:off x="0" y="0"/>
                      <a:ext cx="5731200" cy="4648200"/>
                    </a:xfrm>
                    <a:prstGeom prst="rect">
                      <a:avLst/>
                    </a:prstGeom>
                    <a:ln/>
                  </pic:spPr>
                </pic:pic>
              </a:graphicData>
            </a:graphic>
          </wp:inline>
        </w:drawing>
      </w:r>
    </w:p>
    <w:p w14:paraId="1242EC6A" w14:textId="77777777" w:rsidR="00DA2518" w:rsidRDefault="00A340CA">
      <w:pPr>
        <w:spacing w:before="240" w:after="240" w:line="360" w:lineRule="auto"/>
        <w:rPr>
          <w:sz w:val="24"/>
          <w:szCs w:val="24"/>
        </w:rPr>
      </w:pPr>
      <w:r>
        <w:rPr>
          <w:noProof/>
          <w:sz w:val="24"/>
          <w:szCs w:val="24"/>
        </w:rPr>
        <w:drawing>
          <wp:inline distT="114300" distB="114300" distL="114300" distR="114300" wp14:anchorId="1FEE298A" wp14:editId="0EBC43EA">
            <wp:extent cx="5731200" cy="3175000"/>
            <wp:effectExtent l="0" t="0" r="0" b="0"/>
            <wp:docPr id="17"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1"/>
                    <a:srcRect/>
                    <a:stretch>
                      <a:fillRect/>
                    </a:stretch>
                  </pic:blipFill>
                  <pic:spPr>
                    <a:xfrm>
                      <a:off x="0" y="0"/>
                      <a:ext cx="5731200" cy="3175000"/>
                    </a:xfrm>
                    <a:prstGeom prst="rect">
                      <a:avLst/>
                    </a:prstGeom>
                    <a:ln/>
                  </pic:spPr>
                </pic:pic>
              </a:graphicData>
            </a:graphic>
          </wp:inline>
        </w:drawing>
      </w:r>
    </w:p>
    <w:p w14:paraId="2C745EDF" w14:textId="77777777" w:rsidR="00DA2518" w:rsidRDefault="00A340CA">
      <w:pPr>
        <w:spacing w:before="240" w:after="240" w:line="360" w:lineRule="auto"/>
        <w:rPr>
          <w:sz w:val="24"/>
          <w:szCs w:val="24"/>
        </w:rPr>
      </w:pPr>
      <w:r>
        <w:rPr>
          <w:noProof/>
          <w:sz w:val="24"/>
          <w:szCs w:val="24"/>
        </w:rPr>
        <w:lastRenderedPageBreak/>
        <w:drawing>
          <wp:inline distT="114300" distB="114300" distL="114300" distR="114300" wp14:anchorId="678624FF" wp14:editId="2046454C">
            <wp:extent cx="5731200" cy="4356100"/>
            <wp:effectExtent l="0" t="0" r="0" b="0"/>
            <wp:docPr id="11"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22"/>
                    <a:srcRect/>
                    <a:stretch>
                      <a:fillRect/>
                    </a:stretch>
                  </pic:blipFill>
                  <pic:spPr>
                    <a:xfrm>
                      <a:off x="0" y="0"/>
                      <a:ext cx="5731200" cy="4356100"/>
                    </a:xfrm>
                    <a:prstGeom prst="rect">
                      <a:avLst/>
                    </a:prstGeom>
                    <a:ln/>
                  </pic:spPr>
                </pic:pic>
              </a:graphicData>
            </a:graphic>
          </wp:inline>
        </w:drawing>
      </w:r>
      <w:r>
        <w:rPr>
          <w:noProof/>
          <w:sz w:val="24"/>
          <w:szCs w:val="24"/>
        </w:rPr>
        <w:lastRenderedPageBreak/>
        <w:drawing>
          <wp:inline distT="114300" distB="114300" distL="114300" distR="114300" wp14:anchorId="42DD3559" wp14:editId="3B546EC6">
            <wp:extent cx="5731200" cy="4622800"/>
            <wp:effectExtent l="0" t="0" r="0" b="0"/>
            <wp:docPr id="8"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23"/>
                    <a:srcRect/>
                    <a:stretch>
                      <a:fillRect/>
                    </a:stretch>
                  </pic:blipFill>
                  <pic:spPr>
                    <a:xfrm>
                      <a:off x="0" y="0"/>
                      <a:ext cx="5731200" cy="4622800"/>
                    </a:xfrm>
                    <a:prstGeom prst="rect">
                      <a:avLst/>
                    </a:prstGeom>
                    <a:ln/>
                  </pic:spPr>
                </pic:pic>
              </a:graphicData>
            </a:graphic>
          </wp:inline>
        </w:drawing>
      </w:r>
      <w:r>
        <w:rPr>
          <w:noProof/>
          <w:sz w:val="24"/>
          <w:szCs w:val="24"/>
        </w:rPr>
        <w:lastRenderedPageBreak/>
        <w:drawing>
          <wp:inline distT="114300" distB="114300" distL="114300" distR="114300" wp14:anchorId="312A7ACC" wp14:editId="45B5A7EB">
            <wp:extent cx="5731200" cy="4394200"/>
            <wp:effectExtent l="0" t="0" r="0" b="0"/>
            <wp:docPr id="12"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24"/>
                    <a:srcRect/>
                    <a:stretch>
                      <a:fillRect/>
                    </a:stretch>
                  </pic:blipFill>
                  <pic:spPr>
                    <a:xfrm>
                      <a:off x="0" y="0"/>
                      <a:ext cx="5731200" cy="4394200"/>
                    </a:xfrm>
                    <a:prstGeom prst="rect">
                      <a:avLst/>
                    </a:prstGeom>
                    <a:ln/>
                  </pic:spPr>
                </pic:pic>
              </a:graphicData>
            </a:graphic>
          </wp:inline>
        </w:drawing>
      </w:r>
    </w:p>
    <w:p w14:paraId="5F735613" w14:textId="77777777" w:rsidR="008370B4" w:rsidRDefault="008370B4" w:rsidP="000E2D72">
      <w:pPr>
        <w:rPr>
          <w:sz w:val="24"/>
          <w:szCs w:val="24"/>
        </w:rPr>
      </w:pPr>
    </w:p>
    <w:p w14:paraId="0669B0CC" w14:textId="77777777" w:rsidR="008370B4" w:rsidRDefault="008370B4" w:rsidP="000E2D72">
      <w:pPr>
        <w:rPr>
          <w:sz w:val="24"/>
          <w:szCs w:val="24"/>
        </w:rPr>
      </w:pPr>
    </w:p>
    <w:p w14:paraId="46048D2A" w14:textId="77777777" w:rsidR="008370B4" w:rsidRDefault="008370B4" w:rsidP="000E2D72">
      <w:pPr>
        <w:rPr>
          <w:sz w:val="24"/>
          <w:szCs w:val="24"/>
        </w:rPr>
      </w:pPr>
    </w:p>
    <w:p w14:paraId="511D7787" w14:textId="77777777" w:rsidR="008370B4" w:rsidRDefault="008370B4" w:rsidP="000E2D72">
      <w:pPr>
        <w:rPr>
          <w:sz w:val="24"/>
          <w:szCs w:val="24"/>
        </w:rPr>
      </w:pPr>
    </w:p>
    <w:p w14:paraId="1CCBB8E0" w14:textId="77777777" w:rsidR="008370B4" w:rsidRDefault="008370B4" w:rsidP="000E2D72">
      <w:pPr>
        <w:rPr>
          <w:sz w:val="24"/>
          <w:szCs w:val="24"/>
        </w:rPr>
      </w:pPr>
    </w:p>
    <w:p w14:paraId="24F39C74" w14:textId="77777777" w:rsidR="008370B4" w:rsidRDefault="008370B4" w:rsidP="000E2D72">
      <w:pPr>
        <w:rPr>
          <w:sz w:val="24"/>
          <w:szCs w:val="24"/>
        </w:rPr>
      </w:pPr>
    </w:p>
    <w:p w14:paraId="31842F53" w14:textId="77777777" w:rsidR="008370B4" w:rsidRDefault="008370B4" w:rsidP="000E2D72">
      <w:pPr>
        <w:rPr>
          <w:sz w:val="24"/>
          <w:szCs w:val="24"/>
        </w:rPr>
      </w:pPr>
    </w:p>
    <w:p w14:paraId="3BABD9D8" w14:textId="77777777" w:rsidR="008370B4" w:rsidRDefault="008370B4" w:rsidP="000E2D72">
      <w:pPr>
        <w:rPr>
          <w:sz w:val="24"/>
          <w:szCs w:val="24"/>
        </w:rPr>
      </w:pPr>
    </w:p>
    <w:p w14:paraId="503AA9E8" w14:textId="77777777" w:rsidR="008370B4" w:rsidRDefault="008370B4" w:rsidP="000E2D72">
      <w:pPr>
        <w:rPr>
          <w:sz w:val="24"/>
          <w:szCs w:val="24"/>
        </w:rPr>
      </w:pPr>
    </w:p>
    <w:p w14:paraId="711888C2" w14:textId="77777777" w:rsidR="008370B4" w:rsidRDefault="008370B4" w:rsidP="000E2D72">
      <w:pPr>
        <w:rPr>
          <w:sz w:val="24"/>
          <w:szCs w:val="24"/>
        </w:rPr>
      </w:pPr>
    </w:p>
    <w:p w14:paraId="1705CB23" w14:textId="77777777" w:rsidR="008370B4" w:rsidRDefault="008370B4" w:rsidP="000E2D72">
      <w:pPr>
        <w:rPr>
          <w:sz w:val="24"/>
          <w:szCs w:val="24"/>
        </w:rPr>
      </w:pPr>
    </w:p>
    <w:p w14:paraId="69861B41" w14:textId="77777777" w:rsidR="008370B4" w:rsidRDefault="008370B4" w:rsidP="000E2D72">
      <w:pPr>
        <w:rPr>
          <w:sz w:val="24"/>
          <w:szCs w:val="24"/>
        </w:rPr>
      </w:pPr>
    </w:p>
    <w:p w14:paraId="5380620E" w14:textId="77777777" w:rsidR="008370B4" w:rsidRDefault="008370B4" w:rsidP="000E2D72">
      <w:pPr>
        <w:rPr>
          <w:sz w:val="24"/>
          <w:szCs w:val="24"/>
        </w:rPr>
      </w:pPr>
    </w:p>
    <w:p w14:paraId="1DDC4FD5" w14:textId="77777777" w:rsidR="008370B4" w:rsidRDefault="008370B4" w:rsidP="000E2D72">
      <w:pPr>
        <w:rPr>
          <w:sz w:val="24"/>
          <w:szCs w:val="24"/>
        </w:rPr>
      </w:pPr>
    </w:p>
    <w:p w14:paraId="2551B725" w14:textId="77777777" w:rsidR="008370B4" w:rsidRDefault="008370B4" w:rsidP="000E2D72">
      <w:pPr>
        <w:rPr>
          <w:sz w:val="24"/>
          <w:szCs w:val="24"/>
        </w:rPr>
      </w:pPr>
    </w:p>
    <w:p w14:paraId="5122B437" w14:textId="77777777" w:rsidR="008370B4" w:rsidRDefault="008370B4" w:rsidP="000E2D72">
      <w:pPr>
        <w:rPr>
          <w:sz w:val="24"/>
          <w:szCs w:val="24"/>
        </w:rPr>
      </w:pPr>
    </w:p>
    <w:p w14:paraId="3160449A" w14:textId="77777777" w:rsidR="008370B4" w:rsidRDefault="008370B4" w:rsidP="000E2D72">
      <w:pPr>
        <w:rPr>
          <w:sz w:val="24"/>
          <w:szCs w:val="24"/>
        </w:rPr>
      </w:pPr>
    </w:p>
    <w:p w14:paraId="5D358474" w14:textId="77777777" w:rsidR="008370B4" w:rsidRDefault="008370B4" w:rsidP="000E2D72">
      <w:pPr>
        <w:rPr>
          <w:sz w:val="24"/>
          <w:szCs w:val="24"/>
        </w:rPr>
      </w:pPr>
    </w:p>
    <w:p w14:paraId="1ECD48D7" w14:textId="77777777" w:rsidR="008370B4" w:rsidRDefault="008370B4" w:rsidP="000E2D72">
      <w:pPr>
        <w:rPr>
          <w:sz w:val="24"/>
          <w:szCs w:val="24"/>
        </w:rPr>
      </w:pPr>
    </w:p>
    <w:p w14:paraId="1F35588E" w14:textId="77777777" w:rsidR="008370B4" w:rsidRDefault="008370B4" w:rsidP="000E2D72">
      <w:pPr>
        <w:rPr>
          <w:sz w:val="24"/>
          <w:szCs w:val="24"/>
        </w:rPr>
      </w:pPr>
    </w:p>
    <w:p w14:paraId="069E3087" w14:textId="447031DA" w:rsidR="000E2D72" w:rsidRDefault="000E2D72" w:rsidP="000E2D72">
      <w:pPr>
        <w:rPr>
          <w:sz w:val="24"/>
          <w:szCs w:val="24"/>
        </w:rPr>
      </w:pPr>
      <w:r>
        <w:rPr>
          <w:sz w:val="24"/>
          <w:szCs w:val="24"/>
        </w:rPr>
        <w:lastRenderedPageBreak/>
        <w:t>Modelo del sistema de gestión de la calidad de la ASADA de Tacares Sur</w:t>
      </w:r>
      <w:r w:rsidR="00A40DD8">
        <w:rPr>
          <w:sz w:val="24"/>
          <w:szCs w:val="24"/>
        </w:rPr>
        <w:t>, ISO</w:t>
      </w:r>
      <w:r w:rsidR="00881722">
        <w:rPr>
          <w:sz w:val="24"/>
          <w:szCs w:val="24"/>
        </w:rPr>
        <w:t xml:space="preserve"> 9001</w:t>
      </w:r>
      <w:r>
        <w:rPr>
          <w:sz w:val="24"/>
          <w:szCs w:val="24"/>
        </w:rPr>
        <w:t>:</w:t>
      </w:r>
    </w:p>
    <w:p w14:paraId="784EFB2D" w14:textId="5D0EACC5" w:rsidR="00C71708" w:rsidRDefault="00C71708" w:rsidP="000E2D72">
      <w:pPr>
        <w:rPr>
          <w:sz w:val="24"/>
          <w:szCs w:val="24"/>
        </w:rPr>
      </w:pPr>
      <w:r w:rsidRPr="00C71708">
        <w:rPr>
          <w:noProof/>
          <w:sz w:val="24"/>
          <w:szCs w:val="24"/>
        </w:rPr>
        <w:drawing>
          <wp:inline distT="0" distB="0" distL="0" distR="0" wp14:anchorId="1706F3FC" wp14:editId="00CACC0A">
            <wp:extent cx="4176122" cy="6957663"/>
            <wp:effectExtent l="0" t="0" r="0" b="0"/>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4176122" cy="6957663"/>
                    </a:xfrm>
                    <a:prstGeom prst="rect">
                      <a:avLst/>
                    </a:prstGeom>
                  </pic:spPr>
                </pic:pic>
              </a:graphicData>
            </a:graphic>
          </wp:inline>
        </w:drawing>
      </w:r>
    </w:p>
    <w:p w14:paraId="15378725" w14:textId="563C445E" w:rsidR="00C71708" w:rsidRPr="005A3E65" w:rsidRDefault="002058E7" w:rsidP="000E2D72">
      <w:pPr>
        <w:rPr>
          <w:sz w:val="24"/>
          <w:szCs w:val="24"/>
        </w:rPr>
      </w:pPr>
      <w:r w:rsidRPr="002058E7">
        <w:rPr>
          <w:noProof/>
          <w:sz w:val="24"/>
          <w:szCs w:val="24"/>
        </w:rPr>
        <w:lastRenderedPageBreak/>
        <w:drawing>
          <wp:inline distT="0" distB="0" distL="0" distR="0" wp14:anchorId="6117BAFD" wp14:editId="666D6AE0">
            <wp:extent cx="4229467" cy="6995766"/>
            <wp:effectExtent l="0" t="0" r="0" b="0"/>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4229467" cy="6995766"/>
                    </a:xfrm>
                    <a:prstGeom prst="rect">
                      <a:avLst/>
                    </a:prstGeom>
                  </pic:spPr>
                </pic:pic>
              </a:graphicData>
            </a:graphic>
          </wp:inline>
        </w:drawing>
      </w:r>
    </w:p>
    <w:p w14:paraId="6C11EC2B" w14:textId="7A0EF8E6" w:rsidR="000E2D72" w:rsidRDefault="000E2D72">
      <w:pPr>
        <w:spacing w:before="240" w:after="240" w:line="360" w:lineRule="auto"/>
        <w:rPr>
          <w:sz w:val="24"/>
          <w:szCs w:val="24"/>
        </w:rPr>
      </w:pPr>
    </w:p>
    <w:p w14:paraId="0FE7976E" w14:textId="77777777" w:rsidR="008370B4" w:rsidRDefault="008370B4">
      <w:pPr>
        <w:spacing w:before="240" w:after="240" w:line="360" w:lineRule="auto"/>
        <w:rPr>
          <w:sz w:val="24"/>
          <w:szCs w:val="24"/>
        </w:rPr>
      </w:pPr>
    </w:p>
    <w:p w14:paraId="2969A8A4" w14:textId="77777777" w:rsidR="008370B4" w:rsidRDefault="008370B4">
      <w:pPr>
        <w:spacing w:before="240" w:after="240" w:line="360" w:lineRule="auto"/>
        <w:rPr>
          <w:sz w:val="24"/>
          <w:szCs w:val="24"/>
        </w:rPr>
      </w:pPr>
    </w:p>
    <w:p w14:paraId="5DC47662" w14:textId="77777777" w:rsidR="008370B4" w:rsidRDefault="008370B4">
      <w:pPr>
        <w:spacing w:before="240" w:after="240" w:line="360" w:lineRule="auto"/>
        <w:rPr>
          <w:sz w:val="24"/>
          <w:szCs w:val="24"/>
        </w:rPr>
      </w:pPr>
    </w:p>
    <w:p w14:paraId="4C031CED" w14:textId="61292C36" w:rsidR="00DA2518" w:rsidRPr="00403216" w:rsidRDefault="00A340CA">
      <w:pPr>
        <w:spacing w:before="240" w:after="240" w:line="360" w:lineRule="auto"/>
        <w:rPr>
          <w:sz w:val="24"/>
          <w:szCs w:val="24"/>
        </w:rPr>
      </w:pPr>
      <w:r>
        <w:rPr>
          <w:sz w:val="24"/>
          <w:szCs w:val="24"/>
        </w:rPr>
        <w:lastRenderedPageBreak/>
        <w:t>Evidencia fotográfica:</w:t>
      </w:r>
      <w:r>
        <w:rPr>
          <w:b/>
          <w:bCs/>
          <w:noProof/>
          <w:sz w:val="24"/>
          <w:szCs w:val="24"/>
        </w:rPr>
        <w:drawing>
          <wp:inline distT="114300" distB="114300" distL="114300" distR="114300" wp14:anchorId="64F7CAF8" wp14:editId="11327BD1">
            <wp:extent cx="4459420" cy="5948363"/>
            <wp:effectExtent l="0" t="0" r="0" b="0"/>
            <wp:docPr id="13" name="image10.jpg"/>
            <wp:cNvGraphicFramePr/>
            <a:graphic xmlns:a="http://schemas.openxmlformats.org/drawingml/2006/main">
              <a:graphicData uri="http://schemas.openxmlformats.org/drawingml/2006/picture">
                <pic:pic xmlns:pic="http://schemas.openxmlformats.org/drawingml/2006/picture">
                  <pic:nvPicPr>
                    <pic:cNvPr id="0" name="image10.jpg"/>
                    <pic:cNvPicPr preferRelativeResize="0"/>
                  </pic:nvPicPr>
                  <pic:blipFill>
                    <a:blip r:embed="rId27"/>
                    <a:srcRect/>
                    <a:stretch>
                      <a:fillRect/>
                    </a:stretch>
                  </pic:blipFill>
                  <pic:spPr>
                    <a:xfrm>
                      <a:off x="0" y="0"/>
                      <a:ext cx="4459420" cy="5948363"/>
                    </a:xfrm>
                    <a:prstGeom prst="rect">
                      <a:avLst/>
                    </a:prstGeom>
                    <a:ln/>
                  </pic:spPr>
                </pic:pic>
              </a:graphicData>
            </a:graphic>
          </wp:inline>
        </w:drawing>
      </w:r>
      <w:r>
        <w:rPr>
          <w:b/>
          <w:bCs/>
          <w:noProof/>
          <w:sz w:val="24"/>
          <w:szCs w:val="24"/>
        </w:rPr>
        <w:lastRenderedPageBreak/>
        <w:drawing>
          <wp:inline distT="114300" distB="114300" distL="114300" distR="114300" wp14:anchorId="58C4ADBB" wp14:editId="0C49D09A">
            <wp:extent cx="4624388" cy="6168411"/>
            <wp:effectExtent l="0" t="0" r="0" b="0"/>
            <wp:docPr id="6" name="image7.jpg"/>
            <wp:cNvGraphicFramePr/>
            <a:graphic xmlns:a="http://schemas.openxmlformats.org/drawingml/2006/main">
              <a:graphicData uri="http://schemas.openxmlformats.org/drawingml/2006/picture">
                <pic:pic xmlns:pic="http://schemas.openxmlformats.org/drawingml/2006/picture">
                  <pic:nvPicPr>
                    <pic:cNvPr id="0" name="image7.jpg"/>
                    <pic:cNvPicPr preferRelativeResize="0"/>
                  </pic:nvPicPr>
                  <pic:blipFill>
                    <a:blip r:embed="rId28"/>
                    <a:srcRect/>
                    <a:stretch>
                      <a:fillRect/>
                    </a:stretch>
                  </pic:blipFill>
                  <pic:spPr>
                    <a:xfrm>
                      <a:off x="0" y="0"/>
                      <a:ext cx="4624388" cy="6168411"/>
                    </a:xfrm>
                    <a:prstGeom prst="rect">
                      <a:avLst/>
                    </a:prstGeom>
                    <a:ln/>
                  </pic:spPr>
                </pic:pic>
              </a:graphicData>
            </a:graphic>
          </wp:inline>
        </w:drawing>
      </w:r>
      <w:r>
        <w:rPr>
          <w:b/>
          <w:bCs/>
          <w:noProof/>
          <w:sz w:val="24"/>
          <w:szCs w:val="24"/>
        </w:rPr>
        <w:lastRenderedPageBreak/>
        <w:drawing>
          <wp:inline distT="114300" distB="114300" distL="114300" distR="114300" wp14:anchorId="06D46C7B" wp14:editId="1E525791">
            <wp:extent cx="4373731" cy="5834063"/>
            <wp:effectExtent l="0" t="0" r="0" b="0"/>
            <wp:docPr id="10" name="image18.jpg"/>
            <wp:cNvGraphicFramePr/>
            <a:graphic xmlns:a="http://schemas.openxmlformats.org/drawingml/2006/main">
              <a:graphicData uri="http://schemas.openxmlformats.org/drawingml/2006/picture">
                <pic:pic xmlns:pic="http://schemas.openxmlformats.org/drawingml/2006/picture">
                  <pic:nvPicPr>
                    <pic:cNvPr id="0" name="image18.jpg"/>
                    <pic:cNvPicPr preferRelativeResize="0"/>
                  </pic:nvPicPr>
                  <pic:blipFill>
                    <a:blip r:embed="rId29"/>
                    <a:srcRect/>
                    <a:stretch>
                      <a:fillRect/>
                    </a:stretch>
                  </pic:blipFill>
                  <pic:spPr>
                    <a:xfrm>
                      <a:off x="0" y="0"/>
                      <a:ext cx="4373731" cy="5834063"/>
                    </a:xfrm>
                    <a:prstGeom prst="rect">
                      <a:avLst/>
                    </a:prstGeom>
                    <a:ln/>
                  </pic:spPr>
                </pic:pic>
              </a:graphicData>
            </a:graphic>
          </wp:inline>
        </w:drawing>
      </w:r>
      <w:r>
        <w:rPr>
          <w:b/>
          <w:bCs/>
          <w:noProof/>
          <w:sz w:val="24"/>
          <w:szCs w:val="24"/>
        </w:rPr>
        <w:lastRenderedPageBreak/>
        <w:drawing>
          <wp:inline distT="114300" distB="114300" distL="114300" distR="114300" wp14:anchorId="57F627F2" wp14:editId="196759B1">
            <wp:extent cx="4405313" cy="5876189"/>
            <wp:effectExtent l="0" t="0" r="0" b="0"/>
            <wp:docPr id="5" name="image16.jpg"/>
            <wp:cNvGraphicFramePr/>
            <a:graphic xmlns:a="http://schemas.openxmlformats.org/drawingml/2006/main">
              <a:graphicData uri="http://schemas.openxmlformats.org/drawingml/2006/picture">
                <pic:pic xmlns:pic="http://schemas.openxmlformats.org/drawingml/2006/picture">
                  <pic:nvPicPr>
                    <pic:cNvPr id="0" name="image16.jpg"/>
                    <pic:cNvPicPr preferRelativeResize="0"/>
                  </pic:nvPicPr>
                  <pic:blipFill>
                    <a:blip r:embed="rId30"/>
                    <a:srcRect/>
                    <a:stretch>
                      <a:fillRect/>
                    </a:stretch>
                  </pic:blipFill>
                  <pic:spPr>
                    <a:xfrm>
                      <a:off x="0" y="0"/>
                      <a:ext cx="4405313" cy="5876189"/>
                    </a:xfrm>
                    <a:prstGeom prst="rect">
                      <a:avLst/>
                    </a:prstGeom>
                    <a:ln/>
                  </pic:spPr>
                </pic:pic>
              </a:graphicData>
            </a:graphic>
          </wp:inline>
        </w:drawing>
      </w:r>
      <w:r>
        <w:rPr>
          <w:b/>
          <w:bCs/>
          <w:sz w:val="24"/>
          <w:szCs w:val="24"/>
        </w:rPr>
        <w:br/>
      </w:r>
    </w:p>
    <w:p w14:paraId="2E799866" w14:textId="77777777" w:rsidR="00DA2518" w:rsidRDefault="00DA2518">
      <w:pPr>
        <w:spacing w:before="240" w:after="240" w:line="360" w:lineRule="auto"/>
        <w:rPr>
          <w:b/>
          <w:bCs/>
          <w:sz w:val="24"/>
          <w:szCs w:val="24"/>
        </w:rPr>
      </w:pPr>
    </w:p>
    <w:p w14:paraId="09D854E7" w14:textId="77777777" w:rsidR="00DA2518" w:rsidRDefault="00DA2518">
      <w:pPr>
        <w:spacing w:before="240" w:after="240" w:line="360" w:lineRule="auto"/>
        <w:rPr>
          <w:b/>
          <w:bCs/>
          <w:sz w:val="24"/>
          <w:szCs w:val="24"/>
        </w:rPr>
      </w:pPr>
    </w:p>
    <w:p w14:paraId="4B3DDF35" w14:textId="77777777" w:rsidR="00DA2518" w:rsidRDefault="00A340CA">
      <w:pPr>
        <w:spacing w:before="240" w:after="240" w:line="360" w:lineRule="auto"/>
        <w:rPr>
          <w:b/>
          <w:bCs/>
          <w:sz w:val="24"/>
          <w:szCs w:val="24"/>
        </w:rPr>
      </w:pPr>
      <w:r>
        <w:rPr>
          <w:noProof/>
        </w:rPr>
        <w:drawing>
          <wp:anchor distT="114300" distB="114300" distL="114300" distR="114300" simplePos="0" relativeHeight="251659264" behindDoc="0" locked="0" layoutInCell="1" hidden="0" allowOverlap="1" wp14:anchorId="2CE8888F" wp14:editId="6FCBA4B2">
            <wp:simplePos x="0" y="0"/>
            <wp:positionH relativeFrom="column">
              <wp:posOffset>-1019174</wp:posOffset>
            </wp:positionH>
            <wp:positionV relativeFrom="paragraph">
              <wp:posOffset>3238500</wp:posOffset>
            </wp:positionV>
            <wp:extent cx="7580056" cy="3033713"/>
            <wp:effectExtent l="0" t="0" r="0" b="0"/>
            <wp:wrapNone/>
            <wp:docPr id="9"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11"/>
                    <a:srcRect/>
                    <a:stretch>
                      <a:fillRect/>
                    </a:stretch>
                  </pic:blipFill>
                  <pic:spPr>
                    <a:xfrm>
                      <a:off x="0" y="0"/>
                      <a:ext cx="7580056" cy="3033713"/>
                    </a:xfrm>
                    <a:prstGeom prst="rect">
                      <a:avLst/>
                    </a:prstGeom>
                    <a:ln/>
                  </pic:spPr>
                </pic:pic>
              </a:graphicData>
            </a:graphic>
          </wp:anchor>
        </w:drawing>
      </w:r>
    </w:p>
    <w:sectPr w:rsidR="00DA2518" w:rsidSect="009E7EB1">
      <w:footerReference w:type="default" r:id="rId31"/>
      <w:pgSz w:w="11909" w:h="16834"/>
      <w:pgMar w:top="1440" w:right="1440" w:bottom="1440" w:left="1440" w:header="720" w:footer="720"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A5EE5C" w14:textId="77777777" w:rsidR="00F76DA9" w:rsidRDefault="00F76DA9">
      <w:pPr>
        <w:spacing w:line="240" w:lineRule="auto"/>
      </w:pPr>
      <w:r>
        <w:separator/>
      </w:r>
    </w:p>
  </w:endnote>
  <w:endnote w:type="continuationSeparator" w:id="0">
    <w:p w14:paraId="507576B4" w14:textId="77777777" w:rsidR="00F76DA9" w:rsidRDefault="00F76DA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embedRegular r:id="rId1" w:fontKey="{9A683B46-177B-4FF0-976E-E385E1900EB9}"/>
  </w:font>
  <w:font w:name="Cambria">
    <w:panose1 w:val="02040503050406030204"/>
    <w:charset w:val="00"/>
    <w:family w:val="roman"/>
    <w:pitch w:val="variable"/>
    <w:sig w:usb0="E00006FF" w:usb1="420024FF" w:usb2="02000000" w:usb3="00000000" w:csb0="0000019F" w:csb1="00000000"/>
    <w:embedRegular r:id="rId2" w:fontKey="{2F3A1218-6B17-4653-8ADE-087149A96CB9}"/>
    <w:embedBold r:id="rId3" w:fontKey="{03A66E4B-EB51-4AC6-9564-B9F546AAD261}"/>
    <w:embedItalic r:id="rId4" w:fontKey="{20E71415-5505-448C-AD75-202564096B59}"/>
  </w:font>
  <w:font w:name="Segoe UI Emoji">
    <w:panose1 w:val="020B0502040204020203"/>
    <w:charset w:val="00"/>
    <w:family w:val="swiss"/>
    <w:pitch w:val="variable"/>
    <w:sig w:usb0="00000003" w:usb1="02000000" w:usb2="08000000" w:usb3="00000000" w:csb0="00000001" w:csb1="00000000"/>
    <w:embedBold r:id="rId5" w:fontKey="{E6E2BF88-C0C7-4084-A771-19F12C05E04A}"/>
  </w:font>
  <w:font w:name="Arial Unicode MS">
    <w:panose1 w:val="020B0604020202020204"/>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18598365"/>
      <w:docPartObj>
        <w:docPartGallery w:val="Page Numbers (Bottom of Page)"/>
        <w:docPartUnique/>
      </w:docPartObj>
    </w:sdtPr>
    <w:sdtEndPr/>
    <w:sdtContent>
      <w:p w14:paraId="548ACCA7" w14:textId="257F2FFA" w:rsidR="005610B1" w:rsidRDefault="005610B1">
        <w:pPr>
          <w:pStyle w:val="Piedepgina"/>
          <w:jc w:val="right"/>
        </w:pPr>
        <w:r>
          <w:fldChar w:fldCharType="begin"/>
        </w:r>
        <w:r>
          <w:instrText>PAGE   \* MERGEFORMAT</w:instrText>
        </w:r>
        <w:r>
          <w:fldChar w:fldCharType="separate"/>
        </w:r>
        <w:r>
          <w:rPr>
            <w:lang w:val="es-ES"/>
          </w:rPr>
          <w:t>2</w:t>
        </w:r>
        <w:r>
          <w:fldChar w:fldCharType="end"/>
        </w:r>
      </w:p>
    </w:sdtContent>
  </w:sdt>
  <w:p w14:paraId="716B1556" w14:textId="77777777" w:rsidR="00DA2518" w:rsidRDefault="00DA251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E56EE4" w14:textId="77777777" w:rsidR="00F76DA9" w:rsidRDefault="00F76DA9">
      <w:pPr>
        <w:spacing w:line="240" w:lineRule="auto"/>
      </w:pPr>
      <w:r>
        <w:separator/>
      </w:r>
    </w:p>
  </w:footnote>
  <w:footnote w:type="continuationSeparator" w:id="0">
    <w:p w14:paraId="03D09EF5" w14:textId="77777777" w:rsidR="00F76DA9" w:rsidRDefault="00F76DA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FA4FE7"/>
    <w:multiLevelType w:val="multilevel"/>
    <w:tmpl w:val="14126EF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7310EDB"/>
    <w:multiLevelType w:val="multilevel"/>
    <w:tmpl w:val="2A3A81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B3A6220"/>
    <w:multiLevelType w:val="multilevel"/>
    <w:tmpl w:val="5E7AFB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B3B6BC5"/>
    <w:multiLevelType w:val="multilevel"/>
    <w:tmpl w:val="75E40BB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D2D7DF3"/>
    <w:multiLevelType w:val="multilevel"/>
    <w:tmpl w:val="38EACC8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240B653A"/>
    <w:multiLevelType w:val="multilevel"/>
    <w:tmpl w:val="7BA84BF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31B82EE7"/>
    <w:multiLevelType w:val="multilevel"/>
    <w:tmpl w:val="FE42BEC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34014087"/>
    <w:multiLevelType w:val="multilevel"/>
    <w:tmpl w:val="5E4C01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40540EFF"/>
    <w:multiLevelType w:val="multilevel"/>
    <w:tmpl w:val="2252F49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424D5029"/>
    <w:multiLevelType w:val="multilevel"/>
    <w:tmpl w:val="0A2CA4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47443284"/>
    <w:multiLevelType w:val="multilevel"/>
    <w:tmpl w:val="7B329EE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592D6841"/>
    <w:multiLevelType w:val="multilevel"/>
    <w:tmpl w:val="C3C4EFA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5D596D2B"/>
    <w:multiLevelType w:val="multilevel"/>
    <w:tmpl w:val="D416EF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655076ED"/>
    <w:multiLevelType w:val="multilevel"/>
    <w:tmpl w:val="70025BF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2"/>
  </w:num>
  <w:num w:numId="2">
    <w:abstractNumId w:val="3"/>
  </w:num>
  <w:num w:numId="3">
    <w:abstractNumId w:val="11"/>
  </w:num>
  <w:num w:numId="4">
    <w:abstractNumId w:val="10"/>
  </w:num>
  <w:num w:numId="5">
    <w:abstractNumId w:val="12"/>
  </w:num>
  <w:num w:numId="6">
    <w:abstractNumId w:val="7"/>
  </w:num>
  <w:num w:numId="7">
    <w:abstractNumId w:val="13"/>
  </w:num>
  <w:num w:numId="8">
    <w:abstractNumId w:val="9"/>
  </w:num>
  <w:num w:numId="9">
    <w:abstractNumId w:val="8"/>
  </w:num>
  <w:num w:numId="10">
    <w:abstractNumId w:val="4"/>
  </w:num>
  <w:num w:numId="11">
    <w:abstractNumId w:val="0"/>
  </w:num>
  <w:num w:numId="12">
    <w:abstractNumId w:val="6"/>
  </w:num>
  <w:num w:numId="13">
    <w:abstractNumId w:val="5"/>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2518"/>
    <w:rsid w:val="00036EFC"/>
    <w:rsid w:val="00083366"/>
    <w:rsid w:val="000E2D72"/>
    <w:rsid w:val="000F7673"/>
    <w:rsid w:val="0012347C"/>
    <w:rsid w:val="00136121"/>
    <w:rsid w:val="001B3D4E"/>
    <w:rsid w:val="001D3E90"/>
    <w:rsid w:val="001F5667"/>
    <w:rsid w:val="002058E7"/>
    <w:rsid w:val="00283E28"/>
    <w:rsid w:val="002B6908"/>
    <w:rsid w:val="003136CB"/>
    <w:rsid w:val="00320FBE"/>
    <w:rsid w:val="003532E3"/>
    <w:rsid w:val="003935FB"/>
    <w:rsid w:val="00403216"/>
    <w:rsid w:val="004353C6"/>
    <w:rsid w:val="004C183E"/>
    <w:rsid w:val="00506C1F"/>
    <w:rsid w:val="00517294"/>
    <w:rsid w:val="0052212B"/>
    <w:rsid w:val="005610B1"/>
    <w:rsid w:val="005A3E65"/>
    <w:rsid w:val="0070795A"/>
    <w:rsid w:val="00724F71"/>
    <w:rsid w:val="0077740B"/>
    <w:rsid w:val="007802DA"/>
    <w:rsid w:val="007E78C8"/>
    <w:rsid w:val="007F44BD"/>
    <w:rsid w:val="00822C1C"/>
    <w:rsid w:val="008370B4"/>
    <w:rsid w:val="00881722"/>
    <w:rsid w:val="008F2F8B"/>
    <w:rsid w:val="00913BF3"/>
    <w:rsid w:val="0091676E"/>
    <w:rsid w:val="00985FEE"/>
    <w:rsid w:val="009E7EB1"/>
    <w:rsid w:val="00A340CA"/>
    <w:rsid w:val="00A40DD8"/>
    <w:rsid w:val="00A82870"/>
    <w:rsid w:val="00AD29DC"/>
    <w:rsid w:val="00B710A4"/>
    <w:rsid w:val="00BF1751"/>
    <w:rsid w:val="00C1561F"/>
    <w:rsid w:val="00C3736E"/>
    <w:rsid w:val="00C7107B"/>
    <w:rsid w:val="00C71708"/>
    <w:rsid w:val="00C84DF4"/>
    <w:rsid w:val="00CE548D"/>
    <w:rsid w:val="00D17DA8"/>
    <w:rsid w:val="00D578B6"/>
    <w:rsid w:val="00D76225"/>
    <w:rsid w:val="00D76D41"/>
    <w:rsid w:val="00DA2518"/>
    <w:rsid w:val="00DD6A01"/>
    <w:rsid w:val="00E46F8F"/>
    <w:rsid w:val="00EC24D7"/>
    <w:rsid w:val="00F05343"/>
    <w:rsid w:val="00F76DA9"/>
  </w:rsids>
  <m:mathPr>
    <m:mathFont m:val="Cambria Math"/>
    <m:brkBin m:val="before"/>
    <m:brkBinSub m:val="--"/>
    <m:smallFrac m:val="0"/>
    <m:dispDef/>
    <m:lMargin m:val="0"/>
    <m:rMargin m:val="0"/>
    <m:defJc m:val="centerGroup"/>
    <m:wrapIndent m:val="1440"/>
    <m:intLim m:val="subSup"/>
    <m:naryLim m:val="undOvr"/>
  </m:mathPr>
  <w:themeFontLang w:val="es-C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AFCD14"/>
  <w15:docId w15:val="{4BC53C75-4362-4768-A1DB-E2881C989E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s-419" w:eastAsia="es-C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00" w:after="120"/>
      <w:outlineLvl w:val="0"/>
    </w:pPr>
    <w:rPr>
      <w:sz w:val="40"/>
      <w:szCs w:val="40"/>
    </w:rPr>
  </w:style>
  <w:style w:type="paragraph" w:styleId="Ttulo2">
    <w:name w:val="heading 2"/>
    <w:basedOn w:val="Normal"/>
    <w:next w:val="Normal"/>
    <w:uiPriority w:val="9"/>
    <w:unhideWhenUsed/>
    <w:qFormat/>
    <w:pPr>
      <w:keepNext/>
      <w:keepLines/>
      <w:spacing w:before="360" w:after="120"/>
      <w:outlineLvl w:val="1"/>
    </w:pPr>
    <w:rPr>
      <w:sz w:val="32"/>
      <w:szCs w:val="32"/>
    </w:rPr>
  </w:style>
  <w:style w:type="paragraph" w:styleId="Ttulo3">
    <w:name w:val="heading 3"/>
    <w:basedOn w:val="Normal"/>
    <w:next w:val="Normal"/>
    <w:uiPriority w:val="9"/>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iCs/>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uiPriority w:val="11"/>
    <w:qFormat/>
    <w:pPr>
      <w:keepNext/>
      <w:keepLines/>
      <w:spacing w:after="320"/>
    </w:pPr>
    <w:rPr>
      <w:color w:val="666666"/>
      <w:sz w:val="30"/>
      <w:szCs w:val="30"/>
    </w:rPr>
  </w:style>
  <w:style w:type="paragraph" w:styleId="NormalWeb">
    <w:name w:val="Normal (Web)"/>
    <w:basedOn w:val="Normal"/>
    <w:uiPriority w:val="99"/>
    <w:unhideWhenUsed/>
    <w:rsid w:val="001F5667"/>
    <w:pPr>
      <w:spacing w:before="100" w:beforeAutospacing="1" w:after="100" w:afterAutospacing="1" w:line="240" w:lineRule="auto"/>
    </w:pPr>
    <w:rPr>
      <w:rFonts w:ascii="Times New Roman" w:eastAsia="Times New Roman" w:hAnsi="Times New Roman" w:cs="Times New Roman"/>
      <w:sz w:val="24"/>
      <w:szCs w:val="24"/>
      <w:lang w:val="es-CR"/>
    </w:rPr>
  </w:style>
  <w:style w:type="character" w:styleId="Textoennegrita">
    <w:name w:val="Strong"/>
    <w:basedOn w:val="Fuentedeprrafopredeter"/>
    <w:uiPriority w:val="22"/>
    <w:qFormat/>
    <w:rsid w:val="001F5667"/>
    <w:rPr>
      <w:b/>
      <w:bCs/>
    </w:rPr>
  </w:style>
  <w:style w:type="paragraph" w:styleId="Encabezado">
    <w:name w:val="header"/>
    <w:basedOn w:val="Normal"/>
    <w:link w:val="EncabezadoCar"/>
    <w:uiPriority w:val="99"/>
    <w:unhideWhenUsed/>
    <w:rsid w:val="005610B1"/>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5610B1"/>
  </w:style>
  <w:style w:type="paragraph" w:styleId="Piedepgina">
    <w:name w:val="footer"/>
    <w:basedOn w:val="Normal"/>
    <w:link w:val="PiedepginaCar"/>
    <w:uiPriority w:val="99"/>
    <w:unhideWhenUsed/>
    <w:rsid w:val="005610B1"/>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5610B1"/>
  </w:style>
  <w:style w:type="paragraph" w:styleId="TtuloTDC">
    <w:name w:val="TOC Heading"/>
    <w:basedOn w:val="Ttulo1"/>
    <w:next w:val="Normal"/>
    <w:uiPriority w:val="39"/>
    <w:unhideWhenUsed/>
    <w:qFormat/>
    <w:rsid w:val="009E7EB1"/>
    <w:pPr>
      <w:spacing w:before="240" w:after="0" w:line="259" w:lineRule="auto"/>
      <w:outlineLvl w:val="9"/>
    </w:pPr>
    <w:rPr>
      <w:rFonts w:asciiTheme="majorHAnsi" w:eastAsiaTheme="majorEastAsia" w:hAnsiTheme="majorHAnsi" w:cstheme="majorBidi"/>
      <w:color w:val="365F91" w:themeColor="accent1" w:themeShade="BF"/>
      <w:sz w:val="32"/>
      <w:szCs w:val="32"/>
      <w:lang w:val="es-CR"/>
    </w:rPr>
  </w:style>
  <w:style w:type="paragraph" w:styleId="TDC1">
    <w:name w:val="toc 1"/>
    <w:basedOn w:val="Normal"/>
    <w:next w:val="Normal"/>
    <w:autoRedefine/>
    <w:uiPriority w:val="39"/>
    <w:unhideWhenUsed/>
    <w:rsid w:val="009E7EB1"/>
    <w:pPr>
      <w:spacing w:after="100"/>
    </w:pPr>
  </w:style>
  <w:style w:type="paragraph" w:styleId="TDC2">
    <w:name w:val="toc 2"/>
    <w:basedOn w:val="Normal"/>
    <w:next w:val="Normal"/>
    <w:autoRedefine/>
    <w:uiPriority w:val="39"/>
    <w:unhideWhenUsed/>
    <w:rsid w:val="009E7EB1"/>
    <w:pPr>
      <w:spacing w:after="100"/>
      <w:ind w:left="220"/>
    </w:pPr>
  </w:style>
  <w:style w:type="paragraph" w:styleId="TDC3">
    <w:name w:val="toc 3"/>
    <w:basedOn w:val="Normal"/>
    <w:next w:val="Normal"/>
    <w:autoRedefine/>
    <w:uiPriority w:val="39"/>
    <w:unhideWhenUsed/>
    <w:rsid w:val="009E7EB1"/>
    <w:pPr>
      <w:spacing w:after="100"/>
      <w:ind w:left="440"/>
    </w:pPr>
  </w:style>
  <w:style w:type="character" w:styleId="Hipervnculo">
    <w:name w:val="Hyperlink"/>
    <w:basedOn w:val="Fuentedeprrafopredeter"/>
    <w:uiPriority w:val="99"/>
    <w:unhideWhenUsed/>
    <w:rsid w:val="009E7EB1"/>
    <w:rPr>
      <w:color w:val="0000FF" w:themeColor="hyperlink"/>
      <w:u w:val="single"/>
    </w:rPr>
  </w:style>
  <w:style w:type="character" w:customStyle="1" w:styleId="whitespace-normal">
    <w:name w:val="whitespace-normal"/>
    <w:basedOn w:val="Fuentedeprrafopredeter"/>
    <w:rsid w:val="00506C1F"/>
  </w:style>
  <w:style w:type="table" w:styleId="Tablaconcuadrcula">
    <w:name w:val="Table Grid"/>
    <w:basedOn w:val="Tablanormal"/>
    <w:uiPriority w:val="39"/>
    <w:rsid w:val="000F7673"/>
    <w:pPr>
      <w:spacing w:line="240" w:lineRule="auto"/>
    </w:pPr>
    <w:rPr>
      <w:rFonts w:asciiTheme="minorHAnsi" w:eastAsiaTheme="minorHAnsi" w:hAnsiTheme="minorHAnsi" w:cstheme="minorBidi"/>
      <w:lang w:val="es-C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cuadrcula3">
    <w:name w:val="Grid Table 3"/>
    <w:basedOn w:val="Tablanormal"/>
    <w:uiPriority w:val="48"/>
    <w:rsid w:val="000F7673"/>
    <w:pPr>
      <w:spacing w:line="240" w:lineRule="auto"/>
    </w:pPr>
    <w:rPr>
      <w:rFonts w:asciiTheme="minorHAnsi" w:eastAsiaTheme="minorHAnsi" w:hAnsiTheme="minorHAnsi" w:cstheme="minorBidi"/>
      <w:lang w:val="es-CR"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42750">
      <w:bodyDiv w:val="1"/>
      <w:marLeft w:val="0"/>
      <w:marRight w:val="0"/>
      <w:marTop w:val="0"/>
      <w:marBottom w:val="0"/>
      <w:divBdr>
        <w:top w:val="none" w:sz="0" w:space="0" w:color="auto"/>
        <w:left w:val="none" w:sz="0" w:space="0" w:color="auto"/>
        <w:bottom w:val="none" w:sz="0" w:space="0" w:color="auto"/>
        <w:right w:val="none" w:sz="0" w:space="0" w:color="auto"/>
      </w:divBdr>
    </w:div>
    <w:div w:id="124197614">
      <w:bodyDiv w:val="1"/>
      <w:marLeft w:val="0"/>
      <w:marRight w:val="0"/>
      <w:marTop w:val="0"/>
      <w:marBottom w:val="0"/>
      <w:divBdr>
        <w:top w:val="none" w:sz="0" w:space="0" w:color="auto"/>
        <w:left w:val="none" w:sz="0" w:space="0" w:color="auto"/>
        <w:bottom w:val="none" w:sz="0" w:space="0" w:color="auto"/>
        <w:right w:val="none" w:sz="0" w:space="0" w:color="auto"/>
      </w:divBdr>
    </w:div>
    <w:div w:id="246429182">
      <w:bodyDiv w:val="1"/>
      <w:marLeft w:val="0"/>
      <w:marRight w:val="0"/>
      <w:marTop w:val="0"/>
      <w:marBottom w:val="0"/>
      <w:divBdr>
        <w:top w:val="none" w:sz="0" w:space="0" w:color="auto"/>
        <w:left w:val="none" w:sz="0" w:space="0" w:color="auto"/>
        <w:bottom w:val="none" w:sz="0" w:space="0" w:color="auto"/>
        <w:right w:val="none" w:sz="0" w:space="0" w:color="auto"/>
      </w:divBdr>
    </w:div>
    <w:div w:id="546064363">
      <w:bodyDiv w:val="1"/>
      <w:marLeft w:val="0"/>
      <w:marRight w:val="0"/>
      <w:marTop w:val="0"/>
      <w:marBottom w:val="0"/>
      <w:divBdr>
        <w:top w:val="none" w:sz="0" w:space="0" w:color="auto"/>
        <w:left w:val="none" w:sz="0" w:space="0" w:color="auto"/>
        <w:bottom w:val="none" w:sz="0" w:space="0" w:color="auto"/>
        <w:right w:val="none" w:sz="0" w:space="0" w:color="auto"/>
      </w:divBdr>
    </w:div>
    <w:div w:id="797382272">
      <w:bodyDiv w:val="1"/>
      <w:marLeft w:val="0"/>
      <w:marRight w:val="0"/>
      <w:marTop w:val="0"/>
      <w:marBottom w:val="0"/>
      <w:divBdr>
        <w:top w:val="none" w:sz="0" w:space="0" w:color="auto"/>
        <w:left w:val="none" w:sz="0" w:space="0" w:color="auto"/>
        <w:bottom w:val="none" w:sz="0" w:space="0" w:color="auto"/>
        <w:right w:val="none" w:sz="0" w:space="0" w:color="auto"/>
      </w:divBdr>
    </w:div>
    <w:div w:id="110076029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jp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jpg"/><Relationship Id="rId30" Type="http://schemas.openxmlformats.org/officeDocument/2006/relationships/image" Target="media/image23.jpg"/><Relationship Id="rId8" Type="http://schemas.openxmlformats.org/officeDocument/2006/relationships/image" Target="media/image1.png"/></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53C573-26C5-44CF-8CD4-CB1AAC20A1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812</TotalTime>
  <Pages>37</Pages>
  <Words>3654</Words>
  <Characters>20103</Characters>
  <Application>Microsoft Office Word</Application>
  <DocSecurity>0</DocSecurity>
  <Lines>167</Lines>
  <Paragraphs>47</Paragraphs>
  <ScaleCrop>false</ScaleCrop>
  <Company/>
  <LinksUpToDate>false</LinksUpToDate>
  <CharactersWithSpaces>23710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 Jose</dc:creator>
  <cp:lastModifiedBy>MARIA JOSE VASQUEZ VARGAS</cp:lastModifiedBy>
  <cp:revision>58</cp:revision>
  <dcterms:created xsi:type="dcterms:W3CDTF">2026-03-26T22:04:00Z</dcterms:created>
  <dcterms:modified xsi:type="dcterms:W3CDTF">2026-04-07T12:04:00Z</dcterms:modified>
</cp:coreProperties>
</file>